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C99E" w14:textId="77777777" w:rsidR="00BD192A" w:rsidRPr="00E25A5F" w:rsidRDefault="00BD192A" w:rsidP="00BD192A">
      <w:p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RADYO, TELEVİZYON VE SİNEMA BÖLÜMÜ SIK SORULAN SORULAR</w:t>
      </w:r>
    </w:p>
    <w:p w14:paraId="29976666" w14:textId="77777777" w:rsidR="00BD192A" w:rsidRPr="00E25A5F" w:rsidRDefault="00BD192A" w:rsidP="00BD192A">
      <w:pPr>
        <w:spacing w:after="0" w:line="360" w:lineRule="auto"/>
        <w:jc w:val="both"/>
        <w:rPr>
          <w:rFonts w:ascii="Times New Roman" w:hAnsi="Times New Roman" w:cs="Times New Roman"/>
          <w:b/>
          <w:bCs/>
          <w:sz w:val="24"/>
          <w:szCs w:val="24"/>
        </w:rPr>
      </w:pPr>
    </w:p>
    <w:p w14:paraId="30403325" w14:textId="77777777"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Radyo, Televizyon ve Sinema Bölümü’nün amacı nedir?</w:t>
      </w:r>
    </w:p>
    <w:p w14:paraId="63BBA8D5" w14:textId="5DA09C0D" w:rsidR="00C02CE1" w:rsidRPr="00E25A5F" w:rsidRDefault="00C02CE1" w:rsidP="00C02CE1">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Özellikle radyo, televizyon ve sinema endüstrilerinin faaliyet alanlarının genişlemesi, dijital platformlara uygun içeriklerin üretilmesini ve düzenlenmesini de zorunlu kılmaktadır. Bu zorunluluk, mesleki yeterliliğe sahip, nitelikli yapım ve yayın elemanı ihtiyacının artmasına neden olmaktadır. Radyo, Televizyon ve Sinema Bölümü; farklı disiplinlerle bağlantı kurabilme, alanın ilişkili olduğu kavramları değerlendirebilme, radyo, televizyon ve sinema metinleri üretebilme, görüntüleme ve yayınlama ekipmanlarını kullanabilme gibi çeşitli alanlarda temel bilgi birikimine ve donanımına sahip bireyler yetiştirmeyi amaçlamaktadır.</w:t>
      </w:r>
    </w:p>
    <w:p w14:paraId="7C6F6A64" w14:textId="758F98C8" w:rsidR="00BD192A" w:rsidRPr="00E25A5F" w:rsidRDefault="00BD192A" w:rsidP="00BD192A">
      <w:pPr>
        <w:spacing w:after="0" w:line="360" w:lineRule="auto"/>
        <w:jc w:val="both"/>
        <w:rPr>
          <w:rFonts w:ascii="Times New Roman" w:hAnsi="Times New Roman" w:cs="Times New Roman"/>
          <w:b/>
          <w:bCs/>
          <w:sz w:val="24"/>
          <w:szCs w:val="24"/>
        </w:rPr>
      </w:pPr>
    </w:p>
    <w:p w14:paraId="59517E28" w14:textId="77777777"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Kimler Radyo, Televizyon ve Sinema Bölümü’ne başvurmalıdır?</w:t>
      </w:r>
    </w:p>
    <w:p w14:paraId="266199E0" w14:textId="2AEAC0C8" w:rsidR="00BD192A" w:rsidRPr="00E25A5F" w:rsidRDefault="00432304"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Ö</w:t>
      </w:r>
      <w:r w:rsidR="00C02CE1" w:rsidRPr="00E25A5F">
        <w:rPr>
          <w:rFonts w:ascii="Times New Roman" w:hAnsi="Times New Roman" w:cs="Times New Roman"/>
          <w:sz w:val="24"/>
          <w:szCs w:val="24"/>
        </w:rPr>
        <w:t xml:space="preserve">zgün ve yaratıcı yaklaşımları denemeye, teknik yeterliliklerini ve kavramsal düşünme yeteneklerini geliştirmeye gönül vermiş, bugünün ve geleceğin mesleğine adım atmak isteyen tüm adaylar </w:t>
      </w:r>
      <w:r w:rsidR="00BD192A" w:rsidRPr="00E25A5F">
        <w:rPr>
          <w:rFonts w:ascii="Times New Roman" w:hAnsi="Times New Roman" w:cs="Times New Roman"/>
          <w:sz w:val="24"/>
          <w:szCs w:val="24"/>
        </w:rPr>
        <w:t>Radyo, Televizyon ve Sinema Bölümü’ne başvurabilirler.</w:t>
      </w:r>
    </w:p>
    <w:p w14:paraId="0958FBF2" w14:textId="77777777" w:rsidR="00BD192A" w:rsidRPr="00E25A5F" w:rsidRDefault="00BD192A" w:rsidP="00BD192A">
      <w:pPr>
        <w:spacing w:after="0" w:line="360" w:lineRule="auto"/>
        <w:jc w:val="both"/>
        <w:rPr>
          <w:rFonts w:ascii="Times New Roman" w:hAnsi="Times New Roman" w:cs="Times New Roman"/>
          <w:b/>
          <w:bCs/>
          <w:sz w:val="24"/>
          <w:szCs w:val="24"/>
        </w:rPr>
      </w:pPr>
    </w:p>
    <w:p w14:paraId="35C63706" w14:textId="77777777"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 xml:space="preserve">Radyo, Televizyon ve Sinema </w:t>
      </w:r>
      <w:r w:rsidRPr="00E25A5F">
        <w:rPr>
          <w:rFonts w:ascii="Times New Roman" w:eastAsia="Times New Roman" w:hAnsi="Times New Roman" w:cs="Times New Roman"/>
          <w:b/>
          <w:bCs/>
          <w:kern w:val="0"/>
          <w:sz w:val="24"/>
          <w:szCs w:val="24"/>
          <w:lang w:eastAsia="tr-TR"/>
          <w14:ligatures w14:val="none"/>
        </w:rPr>
        <w:t>öğrenimi için neden Fenerbahçe Üniversitesi’ni seçmeliyim?</w:t>
      </w:r>
    </w:p>
    <w:p w14:paraId="1131F859" w14:textId="625E1542" w:rsidR="009A39D9" w:rsidRPr="00E25A5F" w:rsidRDefault="009A39D9" w:rsidP="009A39D9">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Bilim, teknoloji, sanat, kültür ve spor alanlarında eğitim-öğretim ile değer üretebilen bir üniversite olarak; araştırmaya, geliştirmeye, yaşam boyu öğrenmeye ve yeniliklere önem veren toplumsal alanda öncü bireyler yetiştirmek misyonuna sahip Fenerbahçe Üniversitesi’nin</w:t>
      </w:r>
      <w:r w:rsidR="004523FC">
        <w:rPr>
          <w:rFonts w:ascii="Times New Roman" w:hAnsi="Times New Roman" w:cs="Times New Roman"/>
          <w:sz w:val="24"/>
          <w:szCs w:val="24"/>
        </w:rPr>
        <w:t xml:space="preserve"> mensubu </w:t>
      </w:r>
      <w:r w:rsidR="00E25A5F" w:rsidRPr="00E25A5F">
        <w:rPr>
          <w:rFonts w:ascii="Times New Roman" w:hAnsi="Times New Roman" w:cs="Times New Roman"/>
          <w:sz w:val="24"/>
          <w:szCs w:val="24"/>
        </w:rPr>
        <w:t>olma ayrıcalığını yaşamak</w:t>
      </w:r>
      <w:r w:rsidR="00DA20D6">
        <w:rPr>
          <w:rFonts w:ascii="Times New Roman" w:hAnsi="Times New Roman" w:cs="Times New Roman"/>
          <w:sz w:val="24"/>
          <w:szCs w:val="24"/>
        </w:rPr>
        <w:t xml:space="preserve">, </w:t>
      </w:r>
      <w:r w:rsidR="00E25A5F" w:rsidRPr="00E25A5F">
        <w:rPr>
          <w:rFonts w:ascii="Times New Roman" w:hAnsi="Times New Roman" w:cs="Times New Roman"/>
          <w:sz w:val="24"/>
          <w:szCs w:val="24"/>
        </w:rPr>
        <w:t xml:space="preserve"> </w:t>
      </w:r>
      <w:r w:rsidR="00DA20D6">
        <w:rPr>
          <w:rFonts w:ascii="Times New Roman" w:hAnsi="Times New Roman" w:cs="Times New Roman"/>
          <w:sz w:val="24"/>
          <w:szCs w:val="24"/>
        </w:rPr>
        <w:t xml:space="preserve">yetkin akademik kadrosu ile </w:t>
      </w:r>
      <w:r w:rsidR="004523FC" w:rsidRPr="004523FC">
        <w:rPr>
          <w:rFonts w:ascii="Times New Roman" w:hAnsi="Times New Roman" w:cs="Times New Roman"/>
          <w:sz w:val="24"/>
          <w:szCs w:val="24"/>
        </w:rPr>
        <w:t xml:space="preserve">öğrencilerini geliştirerek </w:t>
      </w:r>
      <w:r w:rsidR="004523FC">
        <w:rPr>
          <w:rFonts w:ascii="Times New Roman" w:hAnsi="Times New Roman" w:cs="Times New Roman"/>
          <w:sz w:val="24"/>
          <w:szCs w:val="24"/>
        </w:rPr>
        <w:t xml:space="preserve">entelektüel birikimine </w:t>
      </w:r>
      <w:r w:rsidR="004523FC" w:rsidRPr="004523FC">
        <w:rPr>
          <w:rFonts w:ascii="Times New Roman" w:hAnsi="Times New Roman" w:cs="Times New Roman"/>
          <w:sz w:val="24"/>
          <w:szCs w:val="24"/>
        </w:rPr>
        <w:t>değer katma</w:t>
      </w:r>
      <w:r w:rsidR="004523FC">
        <w:rPr>
          <w:rFonts w:ascii="Times New Roman" w:hAnsi="Times New Roman" w:cs="Times New Roman"/>
          <w:sz w:val="24"/>
          <w:szCs w:val="24"/>
        </w:rPr>
        <w:t>,</w:t>
      </w:r>
      <w:r w:rsidR="004523FC" w:rsidRPr="004523FC">
        <w:rPr>
          <w:rFonts w:ascii="Times New Roman" w:hAnsi="Times New Roman" w:cs="Times New Roman"/>
          <w:sz w:val="24"/>
          <w:szCs w:val="24"/>
        </w:rPr>
        <w:t xml:space="preserve"> tüm dünyada kabul gör</w:t>
      </w:r>
      <w:r w:rsidR="004523FC">
        <w:rPr>
          <w:rFonts w:ascii="Times New Roman" w:hAnsi="Times New Roman" w:cs="Times New Roman"/>
          <w:sz w:val="24"/>
          <w:szCs w:val="24"/>
        </w:rPr>
        <w:t>en</w:t>
      </w:r>
      <w:r w:rsidR="004523FC" w:rsidRPr="004523FC">
        <w:rPr>
          <w:rFonts w:ascii="Times New Roman" w:hAnsi="Times New Roman" w:cs="Times New Roman"/>
          <w:sz w:val="24"/>
          <w:szCs w:val="24"/>
        </w:rPr>
        <w:t xml:space="preserve"> saygın bir üniversite ol</w:t>
      </w:r>
      <w:r w:rsidR="004523FC">
        <w:rPr>
          <w:rFonts w:ascii="Times New Roman" w:hAnsi="Times New Roman" w:cs="Times New Roman"/>
          <w:sz w:val="24"/>
          <w:szCs w:val="24"/>
        </w:rPr>
        <w:t xml:space="preserve">ma hedefine yatırım yapan </w:t>
      </w:r>
      <w:r w:rsidR="004523FC" w:rsidRPr="004523FC">
        <w:rPr>
          <w:rFonts w:ascii="Times New Roman" w:hAnsi="Times New Roman" w:cs="Times New Roman"/>
          <w:sz w:val="24"/>
          <w:szCs w:val="24"/>
        </w:rPr>
        <w:t xml:space="preserve">vizyonun </w:t>
      </w:r>
      <w:r w:rsidR="004523FC" w:rsidRPr="00E25A5F">
        <w:rPr>
          <w:rFonts w:ascii="Times New Roman" w:hAnsi="Times New Roman" w:cs="Times New Roman"/>
          <w:sz w:val="24"/>
          <w:szCs w:val="24"/>
        </w:rPr>
        <w:t>paydaşı</w:t>
      </w:r>
      <w:r w:rsidR="004523FC" w:rsidRPr="004523FC">
        <w:rPr>
          <w:rFonts w:ascii="Times New Roman" w:hAnsi="Times New Roman" w:cs="Times New Roman"/>
          <w:sz w:val="24"/>
          <w:szCs w:val="24"/>
        </w:rPr>
        <w:t xml:space="preserve"> </w:t>
      </w:r>
      <w:r w:rsidR="004523FC">
        <w:rPr>
          <w:rFonts w:ascii="Times New Roman" w:hAnsi="Times New Roman" w:cs="Times New Roman"/>
          <w:sz w:val="24"/>
          <w:szCs w:val="24"/>
        </w:rPr>
        <w:t xml:space="preserve">olabilmek için </w:t>
      </w:r>
      <w:r w:rsidR="004523FC" w:rsidRPr="004523FC">
        <w:rPr>
          <w:rFonts w:ascii="Times New Roman" w:hAnsi="Times New Roman" w:cs="Times New Roman"/>
          <w:sz w:val="24"/>
          <w:szCs w:val="24"/>
        </w:rPr>
        <w:t xml:space="preserve">Fenerbahçe Üniversitesi </w:t>
      </w:r>
      <w:r w:rsidR="00E25A5F" w:rsidRPr="00E25A5F">
        <w:rPr>
          <w:rFonts w:ascii="Times New Roman" w:hAnsi="Times New Roman" w:cs="Times New Roman"/>
          <w:sz w:val="24"/>
          <w:szCs w:val="24"/>
        </w:rPr>
        <w:t>seçilmelidir.</w:t>
      </w:r>
    </w:p>
    <w:p w14:paraId="4AD35427" w14:textId="77777777" w:rsidR="00C02CE1" w:rsidRPr="00E25A5F" w:rsidRDefault="00C02CE1" w:rsidP="009A39D9">
      <w:pPr>
        <w:spacing w:after="0" w:line="360" w:lineRule="auto"/>
        <w:jc w:val="both"/>
        <w:rPr>
          <w:rFonts w:ascii="Times New Roman" w:hAnsi="Times New Roman" w:cs="Times New Roman"/>
          <w:b/>
          <w:bCs/>
          <w:sz w:val="24"/>
          <w:szCs w:val="24"/>
        </w:rPr>
      </w:pPr>
    </w:p>
    <w:p w14:paraId="61A3A891" w14:textId="6B6CDFD1"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Fenerbahçe Üniversitesi Radyo, Televizyon ve Sinema Bölümü’ne hangi puan türü ile yerleşebilirim?</w:t>
      </w:r>
    </w:p>
    <w:p w14:paraId="6EA4F4CF" w14:textId="61CFC0D4" w:rsidR="00BD192A"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Radyo, Televizyon ve Sinema Bölümü’nü sözel puanınız ile tercih edebilirsiniz.</w:t>
      </w:r>
    </w:p>
    <w:p w14:paraId="7A257A80" w14:textId="77777777" w:rsidR="004523FC" w:rsidRPr="00E25A5F" w:rsidRDefault="004523FC" w:rsidP="00BD192A">
      <w:pPr>
        <w:spacing w:after="0" w:line="360" w:lineRule="auto"/>
        <w:jc w:val="both"/>
        <w:rPr>
          <w:rFonts w:ascii="Times New Roman" w:hAnsi="Times New Roman" w:cs="Times New Roman"/>
          <w:sz w:val="24"/>
          <w:szCs w:val="24"/>
        </w:rPr>
      </w:pPr>
    </w:p>
    <w:p w14:paraId="4950AA4D" w14:textId="0DD3D034"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Radyo, Televizyon ve Sinema Bölümü</w:t>
      </w:r>
      <w:r w:rsidR="00E61443" w:rsidRPr="00E25A5F">
        <w:rPr>
          <w:rFonts w:ascii="Times New Roman" w:hAnsi="Times New Roman" w:cs="Times New Roman"/>
          <w:b/>
          <w:bCs/>
          <w:sz w:val="24"/>
          <w:szCs w:val="24"/>
        </w:rPr>
        <w:t>’</w:t>
      </w:r>
      <w:r w:rsidRPr="00E25A5F">
        <w:rPr>
          <w:rFonts w:ascii="Times New Roman" w:hAnsi="Times New Roman" w:cs="Times New Roman"/>
          <w:b/>
          <w:bCs/>
          <w:sz w:val="24"/>
          <w:szCs w:val="24"/>
        </w:rPr>
        <w:t xml:space="preserve">nün </w:t>
      </w:r>
      <w:r w:rsidR="001A7B5E">
        <w:rPr>
          <w:rFonts w:ascii="Times New Roman" w:hAnsi="Times New Roman" w:cs="Times New Roman"/>
          <w:b/>
          <w:bCs/>
          <w:sz w:val="24"/>
          <w:szCs w:val="24"/>
        </w:rPr>
        <w:t>öğrenim</w:t>
      </w:r>
      <w:r w:rsidRPr="00E25A5F">
        <w:rPr>
          <w:rFonts w:ascii="Times New Roman" w:hAnsi="Times New Roman" w:cs="Times New Roman"/>
          <w:b/>
          <w:bCs/>
          <w:sz w:val="24"/>
          <w:szCs w:val="24"/>
        </w:rPr>
        <w:t xml:space="preserve"> süresi </w:t>
      </w:r>
      <w:r w:rsidR="00EE01A2" w:rsidRPr="00E25A5F">
        <w:rPr>
          <w:rFonts w:ascii="Times New Roman" w:hAnsi="Times New Roman" w:cs="Times New Roman"/>
          <w:b/>
          <w:bCs/>
          <w:sz w:val="24"/>
          <w:szCs w:val="24"/>
        </w:rPr>
        <w:t>kaç yıldır</w:t>
      </w:r>
      <w:r w:rsidRPr="00E25A5F">
        <w:rPr>
          <w:rFonts w:ascii="Times New Roman" w:hAnsi="Times New Roman" w:cs="Times New Roman"/>
          <w:b/>
          <w:bCs/>
          <w:sz w:val="24"/>
          <w:szCs w:val="24"/>
        </w:rPr>
        <w:t>?</w:t>
      </w:r>
    </w:p>
    <w:p w14:paraId="36A2249D" w14:textId="6AF91CF8" w:rsidR="00BD192A" w:rsidRPr="00E25A5F" w:rsidRDefault="00BD192A" w:rsidP="00BD192A">
      <w:pPr>
        <w:spacing w:after="0" w:line="360" w:lineRule="auto"/>
        <w:jc w:val="both"/>
        <w:rPr>
          <w:rFonts w:ascii="Times New Roman" w:hAnsi="Times New Roman" w:cs="Times New Roman"/>
          <w:b/>
          <w:bCs/>
          <w:sz w:val="24"/>
          <w:szCs w:val="24"/>
        </w:rPr>
      </w:pPr>
      <w:r w:rsidRPr="00E25A5F">
        <w:rPr>
          <w:rFonts w:ascii="Times New Roman" w:hAnsi="Times New Roman" w:cs="Times New Roman"/>
          <w:sz w:val="24"/>
          <w:szCs w:val="24"/>
        </w:rPr>
        <w:t xml:space="preserve">Bölümün </w:t>
      </w:r>
      <w:r w:rsidR="00A752BD" w:rsidRPr="00E25A5F">
        <w:rPr>
          <w:rFonts w:ascii="Times New Roman" w:hAnsi="Times New Roman" w:cs="Times New Roman"/>
          <w:sz w:val="24"/>
          <w:szCs w:val="24"/>
        </w:rPr>
        <w:t>öğre</w:t>
      </w:r>
      <w:r w:rsidR="001A7B5E">
        <w:rPr>
          <w:rFonts w:ascii="Times New Roman" w:hAnsi="Times New Roman" w:cs="Times New Roman"/>
          <w:sz w:val="24"/>
          <w:szCs w:val="24"/>
        </w:rPr>
        <w:t>n</w:t>
      </w:r>
      <w:r w:rsidRPr="00E25A5F">
        <w:rPr>
          <w:rFonts w:ascii="Times New Roman" w:hAnsi="Times New Roman" w:cs="Times New Roman"/>
          <w:sz w:val="24"/>
          <w:szCs w:val="24"/>
        </w:rPr>
        <w:t>im süresi 4 yıldır. İngilizce hazırlık sınıfı ok</w:t>
      </w:r>
      <w:r w:rsidR="00A752BD" w:rsidRPr="00E25A5F">
        <w:rPr>
          <w:rFonts w:ascii="Times New Roman" w:hAnsi="Times New Roman" w:cs="Times New Roman"/>
          <w:sz w:val="24"/>
          <w:szCs w:val="24"/>
        </w:rPr>
        <w:t>umak isteyen öğrencilerimizin öğreni</w:t>
      </w:r>
      <w:r w:rsidRPr="00E25A5F">
        <w:rPr>
          <w:rFonts w:ascii="Times New Roman" w:hAnsi="Times New Roman" w:cs="Times New Roman"/>
          <w:sz w:val="24"/>
          <w:szCs w:val="24"/>
        </w:rPr>
        <w:t>m süreleri ise 1 yıl hazırlık ve 4 yıl lisans olmak üzere toplam 5 yıldır.</w:t>
      </w:r>
    </w:p>
    <w:p w14:paraId="0563704F" w14:textId="77777777" w:rsidR="00BD192A" w:rsidRPr="00E25A5F" w:rsidRDefault="00BD192A" w:rsidP="00BD192A">
      <w:pPr>
        <w:spacing w:after="0" w:line="360" w:lineRule="auto"/>
        <w:jc w:val="both"/>
        <w:rPr>
          <w:rFonts w:ascii="Times New Roman" w:hAnsi="Times New Roman" w:cs="Times New Roman"/>
          <w:sz w:val="24"/>
          <w:szCs w:val="24"/>
        </w:rPr>
      </w:pPr>
    </w:p>
    <w:p w14:paraId="52D82EEF" w14:textId="77777777"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Radyo, Televizyon ve Sinema Bölümü’nün öğrenim dili nedir?</w:t>
      </w:r>
    </w:p>
    <w:p w14:paraId="4A8D756B" w14:textId="5B9FD521" w:rsidR="00BD192A" w:rsidRPr="00E25A5F"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lastRenderedPageBreak/>
        <w:t xml:space="preserve">Fenerbahçe Üniversitesi Radyo, Televizyon ve Sinema Bölümü’nün </w:t>
      </w:r>
      <w:r w:rsidR="00A752BD" w:rsidRPr="00E25A5F">
        <w:rPr>
          <w:rFonts w:ascii="Times New Roman" w:hAnsi="Times New Roman" w:cs="Times New Roman"/>
          <w:sz w:val="24"/>
          <w:szCs w:val="24"/>
        </w:rPr>
        <w:t>öğre</w:t>
      </w:r>
      <w:r w:rsidRPr="00E25A5F">
        <w:rPr>
          <w:rFonts w:ascii="Times New Roman" w:hAnsi="Times New Roman" w:cs="Times New Roman"/>
          <w:sz w:val="24"/>
          <w:szCs w:val="24"/>
        </w:rPr>
        <w:t xml:space="preserve">tim dili Türkçedir. </w:t>
      </w:r>
    </w:p>
    <w:p w14:paraId="2FDE679C" w14:textId="77777777" w:rsidR="00BD192A" w:rsidRPr="00E25A5F" w:rsidRDefault="00BD192A" w:rsidP="00BD192A">
      <w:pPr>
        <w:shd w:val="clear" w:color="auto" w:fill="FFFFFF"/>
        <w:spacing w:after="0" w:line="360" w:lineRule="auto"/>
        <w:jc w:val="both"/>
        <w:rPr>
          <w:rFonts w:ascii="Times New Roman" w:eastAsia="Times New Roman" w:hAnsi="Times New Roman" w:cs="Times New Roman"/>
          <w:b/>
          <w:bCs/>
          <w:kern w:val="0"/>
          <w:sz w:val="24"/>
          <w:szCs w:val="24"/>
          <w:lang w:eastAsia="tr-TR"/>
          <w14:ligatures w14:val="none"/>
        </w:rPr>
      </w:pPr>
    </w:p>
    <w:p w14:paraId="02398811" w14:textId="77777777" w:rsidR="00BD192A" w:rsidRPr="00E25A5F" w:rsidRDefault="00BD192A" w:rsidP="00BD192A">
      <w:pPr>
        <w:pStyle w:val="ListeParagraf"/>
        <w:numPr>
          <w:ilvl w:val="0"/>
          <w:numId w:val="1"/>
        </w:numPr>
        <w:shd w:val="clear" w:color="auto" w:fill="FFFFFF"/>
        <w:spacing w:after="0" w:line="360" w:lineRule="auto"/>
        <w:jc w:val="both"/>
        <w:rPr>
          <w:rFonts w:ascii="Times New Roman" w:eastAsia="Times New Roman" w:hAnsi="Times New Roman" w:cs="Times New Roman"/>
          <w:kern w:val="0"/>
          <w:sz w:val="24"/>
          <w:szCs w:val="24"/>
          <w:lang w:eastAsia="tr-TR"/>
          <w14:ligatures w14:val="none"/>
        </w:rPr>
      </w:pPr>
      <w:r w:rsidRPr="00E25A5F">
        <w:rPr>
          <w:rFonts w:ascii="Times New Roman" w:eastAsia="Times New Roman" w:hAnsi="Times New Roman" w:cs="Times New Roman"/>
          <w:b/>
          <w:bCs/>
          <w:kern w:val="0"/>
          <w:sz w:val="24"/>
          <w:szCs w:val="24"/>
          <w:lang w:eastAsia="tr-TR"/>
          <w14:ligatures w14:val="none"/>
        </w:rPr>
        <w:t>Radyo Televizyon ve Sinema Bölümü’nün akademik kadrosu hakkında nasıl bilgi sahibi olabilirim?</w:t>
      </w:r>
    </w:p>
    <w:p w14:paraId="7425B715" w14:textId="12464C31" w:rsidR="00BD192A" w:rsidRPr="00E25A5F" w:rsidRDefault="00BD192A" w:rsidP="003D5AD9">
      <w:pPr>
        <w:spacing w:after="0" w:line="360" w:lineRule="auto"/>
        <w:jc w:val="both"/>
        <w:rPr>
          <w:rFonts w:ascii="Times New Roman" w:hAnsi="Times New Roman" w:cs="Times New Roman"/>
          <w:sz w:val="24"/>
          <w:szCs w:val="24"/>
          <w:shd w:val="clear" w:color="auto" w:fill="FFFFFF"/>
        </w:rPr>
      </w:pPr>
      <w:r w:rsidRPr="00E25A5F">
        <w:rPr>
          <w:rFonts w:ascii="Times New Roman" w:hAnsi="Times New Roman" w:cs="Times New Roman"/>
          <w:sz w:val="24"/>
          <w:szCs w:val="24"/>
          <w:shd w:val="clear" w:color="auto" w:fill="FFFFFF"/>
        </w:rPr>
        <w:t xml:space="preserve">Akademik kadromuzla ilgili daha detaylı bilgilere ulaşmak için </w:t>
      </w:r>
      <w:hyperlink r:id="rId7" w:history="1">
        <w:r w:rsidRPr="003D5AD9">
          <w:rPr>
            <w:rStyle w:val="Kpr"/>
            <w:rFonts w:ascii="Times New Roman" w:hAnsi="Times New Roman" w:cs="Times New Roman"/>
            <w:b/>
            <w:bCs/>
            <w:sz w:val="24"/>
            <w:szCs w:val="24"/>
          </w:rPr>
          <w:t>tıkla</w:t>
        </w:r>
        <w:r w:rsidRPr="003D5AD9">
          <w:rPr>
            <w:rStyle w:val="Kpr"/>
            <w:rFonts w:ascii="Times New Roman" w:hAnsi="Times New Roman" w:cs="Times New Roman"/>
            <w:b/>
            <w:bCs/>
            <w:sz w:val="24"/>
            <w:szCs w:val="24"/>
          </w:rPr>
          <w:t>y</w:t>
        </w:r>
        <w:r w:rsidRPr="003D5AD9">
          <w:rPr>
            <w:rStyle w:val="Kpr"/>
            <w:rFonts w:ascii="Times New Roman" w:hAnsi="Times New Roman" w:cs="Times New Roman"/>
            <w:b/>
            <w:bCs/>
            <w:sz w:val="24"/>
            <w:szCs w:val="24"/>
          </w:rPr>
          <w:t>ınız.</w:t>
        </w:r>
      </w:hyperlink>
      <w:r w:rsidRPr="00E25A5F">
        <w:rPr>
          <w:rStyle w:val="Kpr"/>
          <w:rFonts w:ascii="Times New Roman" w:hAnsi="Times New Roman" w:cs="Times New Roman"/>
          <w:b/>
          <w:bCs/>
          <w:color w:val="auto"/>
          <w:sz w:val="24"/>
          <w:szCs w:val="24"/>
        </w:rPr>
        <w:t xml:space="preserve"> </w:t>
      </w:r>
    </w:p>
    <w:p w14:paraId="65EDA8B3" w14:textId="77777777" w:rsidR="00BD192A" w:rsidRPr="00E25A5F" w:rsidRDefault="00BD192A" w:rsidP="00BD192A">
      <w:pPr>
        <w:spacing w:after="0" w:line="360" w:lineRule="auto"/>
        <w:jc w:val="both"/>
        <w:rPr>
          <w:rFonts w:ascii="Times New Roman" w:hAnsi="Times New Roman" w:cs="Times New Roman"/>
          <w:sz w:val="24"/>
          <w:szCs w:val="24"/>
        </w:rPr>
      </w:pPr>
    </w:p>
    <w:p w14:paraId="696DC68C" w14:textId="77777777"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 xml:space="preserve">Radyo, Televizyon ve Sinema Bölümü müfredatına nereden ulaşabilirim? </w:t>
      </w:r>
    </w:p>
    <w:p w14:paraId="3366DBCD" w14:textId="435EE319" w:rsidR="00BD192A" w:rsidRPr="003D5AD9" w:rsidRDefault="00BD192A" w:rsidP="00BD192A">
      <w:pPr>
        <w:spacing w:after="0" w:line="360" w:lineRule="auto"/>
        <w:jc w:val="both"/>
        <w:rPr>
          <w:rFonts w:ascii="Times New Roman" w:hAnsi="Times New Roman" w:cs="Times New Roman"/>
          <w:bCs/>
          <w:sz w:val="24"/>
          <w:szCs w:val="24"/>
        </w:rPr>
      </w:pPr>
      <w:r w:rsidRPr="00E25A5F">
        <w:rPr>
          <w:rFonts w:ascii="Times New Roman" w:hAnsi="Times New Roman" w:cs="Times New Roman"/>
          <w:sz w:val="24"/>
          <w:szCs w:val="24"/>
        </w:rPr>
        <w:t xml:space="preserve">Radyo, Televizyon ve Sinema Bölümü müfredatı için </w:t>
      </w:r>
      <w:hyperlink r:id="rId8" w:history="1">
        <w:r w:rsidRPr="003D5AD9">
          <w:rPr>
            <w:rStyle w:val="Kpr"/>
            <w:rFonts w:ascii="Times New Roman" w:hAnsi="Times New Roman" w:cs="Times New Roman"/>
            <w:b/>
            <w:bCs/>
            <w:sz w:val="24"/>
            <w:szCs w:val="24"/>
          </w:rPr>
          <w:t>tıklay</w:t>
        </w:r>
        <w:r w:rsidRPr="003D5AD9">
          <w:rPr>
            <w:rStyle w:val="Kpr"/>
            <w:rFonts w:ascii="Times New Roman" w:hAnsi="Times New Roman" w:cs="Times New Roman"/>
            <w:b/>
            <w:bCs/>
            <w:sz w:val="24"/>
            <w:szCs w:val="24"/>
          </w:rPr>
          <w:t>ı</w:t>
        </w:r>
        <w:r w:rsidRPr="003D5AD9">
          <w:rPr>
            <w:rStyle w:val="Kpr"/>
            <w:rFonts w:ascii="Times New Roman" w:hAnsi="Times New Roman" w:cs="Times New Roman"/>
            <w:b/>
            <w:bCs/>
            <w:sz w:val="24"/>
            <w:szCs w:val="24"/>
          </w:rPr>
          <w:t>nız.</w:t>
        </w:r>
      </w:hyperlink>
      <w:r w:rsidRPr="00E25A5F">
        <w:rPr>
          <w:rFonts w:ascii="Times New Roman" w:hAnsi="Times New Roman" w:cs="Times New Roman"/>
          <w:b/>
          <w:bCs/>
          <w:sz w:val="24"/>
          <w:szCs w:val="24"/>
        </w:rPr>
        <w:t xml:space="preserve"> </w:t>
      </w:r>
    </w:p>
    <w:p w14:paraId="0C0B1361" w14:textId="77777777" w:rsidR="00BD192A" w:rsidRPr="00E25A5F" w:rsidRDefault="00BD192A" w:rsidP="00BD192A">
      <w:pPr>
        <w:spacing w:after="0" w:line="360" w:lineRule="auto"/>
        <w:jc w:val="both"/>
        <w:rPr>
          <w:rFonts w:ascii="Times New Roman" w:hAnsi="Times New Roman" w:cs="Times New Roman"/>
          <w:sz w:val="24"/>
          <w:szCs w:val="24"/>
        </w:rPr>
      </w:pPr>
    </w:p>
    <w:p w14:paraId="1FF323CB" w14:textId="3E027B9E"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 xml:space="preserve">Fenerbahçe Üniversitesi Radyo, Televizyon ve Sinema Bölümü’nde öğrencilerin </w:t>
      </w:r>
      <w:r w:rsidR="00C75555" w:rsidRPr="00E25A5F">
        <w:rPr>
          <w:rFonts w:ascii="Times New Roman" w:hAnsi="Times New Roman" w:cs="Times New Roman"/>
          <w:b/>
          <w:bCs/>
          <w:sz w:val="24"/>
          <w:szCs w:val="24"/>
        </w:rPr>
        <w:t>uygulama yapabilecekleri birim</w:t>
      </w:r>
      <w:r w:rsidRPr="00E25A5F">
        <w:rPr>
          <w:rFonts w:ascii="Times New Roman" w:hAnsi="Times New Roman" w:cs="Times New Roman"/>
          <w:b/>
          <w:bCs/>
          <w:sz w:val="24"/>
          <w:szCs w:val="24"/>
        </w:rPr>
        <w:t>ler mevcut mudur?</w:t>
      </w:r>
    </w:p>
    <w:p w14:paraId="107BCEEB" w14:textId="11D6BBD3" w:rsidR="00FC21D3" w:rsidRPr="00E25A5F" w:rsidRDefault="009A3123" w:rsidP="009A3123">
      <w:pPr>
        <w:pStyle w:val="GvdeMetni"/>
      </w:pPr>
      <w:r w:rsidRPr="00E25A5F">
        <w:t xml:space="preserve">Fenerbahçe Üniversitesi İletişim Fakültesi Medya Merkezi, hem Radyo, Televizyon ve Sinema Bölümü öğrencileri, hem de Fakülte’nin diğer bölümleri için uygulama olanağı sunmaktadır. </w:t>
      </w:r>
      <w:r w:rsidR="00FC21D3" w:rsidRPr="00E25A5F">
        <w:t>Öğrencilerimiz kapsamlı ders programlarıyla eş zamanlı olarak öğrenip uygulamaya geçirebilecekleri teknik ve t</w:t>
      </w:r>
      <w:r w:rsidRPr="00E25A5F">
        <w:t>eknolojik yeterlilikte Medya Merkezinde, projelerini üretebilmektedirler.</w:t>
      </w:r>
    </w:p>
    <w:p w14:paraId="13E91C73" w14:textId="6828847E" w:rsidR="00BD192A" w:rsidRPr="00E25A5F"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 xml:space="preserve">Medya Merkezi, üç ayrı alandan oluşmaktadır. </w:t>
      </w:r>
      <w:r w:rsidRPr="00E25A5F">
        <w:rPr>
          <w:rFonts w:ascii="Times New Roman" w:hAnsi="Times New Roman" w:cs="Times New Roman"/>
          <w:i/>
          <w:sz w:val="24"/>
          <w:szCs w:val="24"/>
        </w:rPr>
        <w:t>Radyo Stüdyosunda</w:t>
      </w:r>
      <w:r w:rsidRPr="00E25A5F">
        <w:rPr>
          <w:rFonts w:ascii="Times New Roman" w:hAnsi="Times New Roman" w:cs="Times New Roman"/>
          <w:sz w:val="24"/>
          <w:szCs w:val="24"/>
        </w:rPr>
        <w:t xml:space="preserve">, profesyonel bir radyo yayını için </w:t>
      </w:r>
      <w:r w:rsidR="00FC21D3" w:rsidRPr="00E25A5F">
        <w:rPr>
          <w:rFonts w:ascii="Times New Roman" w:hAnsi="Times New Roman" w:cs="Times New Roman"/>
          <w:sz w:val="24"/>
          <w:szCs w:val="24"/>
        </w:rPr>
        <w:t>kumanda masası ve yayın mikseri</w:t>
      </w:r>
      <w:r w:rsidRPr="00E25A5F">
        <w:rPr>
          <w:rFonts w:ascii="Times New Roman" w:hAnsi="Times New Roman" w:cs="Times New Roman"/>
          <w:sz w:val="24"/>
          <w:szCs w:val="24"/>
        </w:rPr>
        <w:t xml:space="preserve"> </w:t>
      </w:r>
      <w:r w:rsidR="00FC21D3" w:rsidRPr="00E25A5F">
        <w:rPr>
          <w:rFonts w:ascii="Times New Roman" w:hAnsi="Times New Roman" w:cs="Times New Roman"/>
          <w:sz w:val="24"/>
          <w:szCs w:val="24"/>
        </w:rPr>
        <w:t>bulunmaktadır. Ö</w:t>
      </w:r>
      <w:r w:rsidRPr="00E25A5F">
        <w:rPr>
          <w:rFonts w:ascii="Times New Roman" w:hAnsi="Times New Roman" w:cs="Times New Roman"/>
          <w:sz w:val="24"/>
          <w:szCs w:val="24"/>
        </w:rPr>
        <w:t>ğrencilerimiz</w:t>
      </w:r>
      <w:r w:rsidR="00FC21D3" w:rsidRPr="00E25A5F">
        <w:rPr>
          <w:rFonts w:ascii="Times New Roman" w:hAnsi="Times New Roman" w:cs="Times New Roman"/>
          <w:sz w:val="24"/>
          <w:szCs w:val="24"/>
        </w:rPr>
        <w:t xml:space="preserve"> radyo programlarını üreterek kaydetmekte ve yayınlama olanağı bulmaktadır. Üniversitemizin web sitesi üzerinden </w:t>
      </w:r>
      <w:proofErr w:type="spellStart"/>
      <w:r w:rsidR="00FC21D3" w:rsidRPr="00E25A5F">
        <w:rPr>
          <w:rFonts w:ascii="Times New Roman" w:hAnsi="Times New Roman" w:cs="Times New Roman"/>
          <w:sz w:val="24"/>
          <w:szCs w:val="24"/>
        </w:rPr>
        <w:t>RadyoFBÜ</w:t>
      </w:r>
      <w:proofErr w:type="spellEnd"/>
      <w:r w:rsidR="00FC21D3" w:rsidRPr="00E25A5F">
        <w:rPr>
          <w:rFonts w:ascii="Times New Roman" w:hAnsi="Times New Roman" w:cs="Times New Roman"/>
          <w:sz w:val="24"/>
          <w:szCs w:val="24"/>
        </w:rPr>
        <w:t xml:space="preserve"> ikonu ile ulaşılabilen radyo yayınları tüm dinleyicilere açık yayın yapmaktadır. Öğrencilerimiz radyo programlarını podcast olarak tasarlayıp </w:t>
      </w:r>
      <w:r w:rsidR="00E170E3" w:rsidRPr="00E25A5F">
        <w:rPr>
          <w:rFonts w:ascii="Times New Roman" w:hAnsi="Times New Roman" w:cs="Times New Roman"/>
          <w:sz w:val="24"/>
          <w:szCs w:val="24"/>
        </w:rPr>
        <w:t>kayıt alma</w:t>
      </w:r>
      <w:r w:rsidR="00FC21D3" w:rsidRPr="00E25A5F">
        <w:rPr>
          <w:rFonts w:ascii="Times New Roman" w:hAnsi="Times New Roman" w:cs="Times New Roman"/>
          <w:sz w:val="24"/>
          <w:szCs w:val="24"/>
        </w:rPr>
        <w:t xml:space="preserve"> olanağına da sahiptir. </w:t>
      </w:r>
    </w:p>
    <w:p w14:paraId="70F53660" w14:textId="2CF3C334" w:rsidR="00BD192A" w:rsidRPr="00E25A5F"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i/>
          <w:sz w:val="24"/>
          <w:szCs w:val="24"/>
        </w:rPr>
        <w:t>Tasarım Atölyesi</w:t>
      </w:r>
      <w:r w:rsidRPr="00E25A5F">
        <w:rPr>
          <w:rFonts w:ascii="Times New Roman" w:hAnsi="Times New Roman" w:cs="Times New Roman"/>
          <w:sz w:val="24"/>
          <w:szCs w:val="24"/>
        </w:rPr>
        <w:t xml:space="preserve">; sektörde sıklıkla </w:t>
      </w:r>
      <w:r w:rsidR="009A3123" w:rsidRPr="00E25A5F">
        <w:rPr>
          <w:rFonts w:ascii="Times New Roman" w:hAnsi="Times New Roman" w:cs="Times New Roman"/>
          <w:sz w:val="24"/>
          <w:szCs w:val="24"/>
        </w:rPr>
        <w:t>kullanılan</w:t>
      </w:r>
      <w:r w:rsidRPr="00E25A5F">
        <w:rPr>
          <w:rFonts w:ascii="Times New Roman" w:hAnsi="Times New Roman" w:cs="Times New Roman"/>
          <w:sz w:val="24"/>
          <w:szCs w:val="24"/>
        </w:rPr>
        <w:t xml:space="preserve"> Adobe </w:t>
      </w:r>
      <w:proofErr w:type="spellStart"/>
      <w:r w:rsidRPr="00E25A5F">
        <w:rPr>
          <w:rFonts w:ascii="Times New Roman" w:hAnsi="Times New Roman" w:cs="Times New Roman"/>
          <w:sz w:val="24"/>
          <w:szCs w:val="24"/>
        </w:rPr>
        <w:t>Premiere</w:t>
      </w:r>
      <w:proofErr w:type="spellEnd"/>
      <w:r w:rsidRPr="00E25A5F">
        <w:rPr>
          <w:rFonts w:ascii="Times New Roman" w:hAnsi="Times New Roman" w:cs="Times New Roman"/>
          <w:sz w:val="24"/>
          <w:szCs w:val="24"/>
        </w:rPr>
        <w:t xml:space="preserve">, Adobe Photoshop, Adobe </w:t>
      </w:r>
      <w:proofErr w:type="spellStart"/>
      <w:r w:rsidRPr="00E25A5F">
        <w:rPr>
          <w:rFonts w:ascii="Times New Roman" w:hAnsi="Times New Roman" w:cs="Times New Roman"/>
          <w:sz w:val="24"/>
          <w:szCs w:val="24"/>
        </w:rPr>
        <w:t>Illustrator</w:t>
      </w:r>
      <w:proofErr w:type="spellEnd"/>
      <w:r w:rsidRPr="00E25A5F">
        <w:rPr>
          <w:rFonts w:ascii="Times New Roman" w:hAnsi="Times New Roman" w:cs="Times New Roman"/>
          <w:sz w:val="24"/>
          <w:szCs w:val="24"/>
        </w:rPr>
        <w:t xml:space="preserve">, Adobe </w:t>
      </w:r>
      <w:proofErr w:type="spellStart"/>
      <w:r w:rsidRPr="00E25A5F">
        <w:rPr>
          <w:rFonts w:ascii="Times New Roman" w:hAnsi="Times New Roman" w:cs="Times New Roman"/>
          <w:sz w:val="24"/>
          <w:szCs w:val="24"/>
        </w:rPr>
        <w:t>After</w:t>
      </w:r>
      <w:proofErr w:type="spellEnd"/>
      <w:r w:rsidRPr="00E25A5F">
        <w:rPr>
          <w:rFonts w:ascii="Times New Roman" w:hAnsi="Times New Roman" w:cs="Times New Roman"/>
          <w:sz w:val="24"/>
          <w:szCs w:val="24"/>
        </w:rPr>
        <w:t xml:space="preserve"> </w:t>
      </w:r>
      <w:proofErr w:type="spellStart"/>
      <w:r w:rsidRPr="00E25A5F">
        <w:rPr>
          <w:rFonts w:ascii="Times New Roman" w:hAnsi="Times New Roman" w:cs="Times New Roman"/>
          <w:sz w:val="24"/>
          <w:szCs w:val="24"/>
        </w:rPr>
        <w:t>Effects</w:t>
      </w:r>
      <w:proofErr w:type="spellEnd"/>
      <w:r w:rsidRPr="00E25A5F">
        <w:rPr>
          <w:rFonts w:ascii="Times New Roman" w:hAnsi="Times New Roman" w:cs="Times New Roman"/>
          <w:sz w:val="24"/>
          <w:szCs w:val="24"/>
        </w:rPr>
        <w:t xml:space="preserve"> ve </w:t>
      </w:r>
      <w:proofErr w:type="spellStart"/>
      <w:r w:rsidRPr="00E25A5F">
        <w:rPr>
          <w:rFonts w:ascii="Times New Roman" w:hAnsi="Times New Roman" w:cs="Times New Roman"/>
          <w:sz w:val="24"/>
          <w:szCs w:val="24"/>
        </w:rPr>
        <w:t>DaVinci</w:t>
      </w:r>
      <w:proofErr w:type="spellEnd"/>
      <w:r w:rsidRPr="00E25A5F">
        <w:rPr>
          <w:rFonts w:ascii="Times New Roman" w:hAnsi="Times New Roman" w:cs="Times New Roman"/>
          <w:sz w:val="24"/>
          <w:szCs w:val="24"/>
        </w:rPr>
        <w:t xml:space="preserve"> </w:t>
      </w:r>
      <w:proofErr w:type="spellStart"/>
      <w:r w:rsidRPr="00E25A5F">
        <w:rPr>
          <w:rFonts w:ascii="Times New Roman" w:hAnsi="Times New Roman" w:cs="Times New Roman"/>
          <w:sz w:val="24"/>
          <w:szCs w:val="24"/>
        </w:rPr>
        <w:t>Resolve</w:t>
      </w:r>
      <w:proofErr w:type="spellEnd"/>
      <w:r w:rsidRPr="00E25A5F">
        <w:rPr>
          <w:rFonts w:ascii="Times New Roman" w:hAnsi="Times New Roman" w:cs="Times New Roman"/>
          <w:sz w:val="24"/>
          <w:szCs w:val="24"/>
        </w:rPr>
        <w:t xml:space="preserve"> programlarının hazır olduğu </w:t>
      </w:r>
      <w:proofErr w:type="spellStart"/>
      <w:r w:rsidRPr="00E25A5F">
        <w:rPr>
          <w:rFonts w:ascii="Times New Roman" w:hAnsi="Times New Roman" w:cs="Times New Roman"/>
          <w:sz w:val="24"/>
          <w:szCs w:val="24"/>
        </w:rPr>
        <w:t>iMac</w:t>
      </w:r>
      <w:proofErr w:type="spellEnd"/>
      <w:r w:rsidRPr="00E25A5F">
        <w:rPr>
          <w:rFonts w:ascii="Times New Roman" w:hAnsi="Times New Roman" w:cs="Times New Roman"/>
          <w:sz w:val="24"/>
          <w:szCs w:val="24"/>
        </w:rPr>
        <w:t xml:space="preserve"> bilgisayarların kullanılabildiği, öğrencilerin</w:t>
      </w:r>
      <w:r w:rsidR="009A3123" w:rsidRPr="00E25A5F">
        <w:rPr>
          <w:rFonts w:ascii="Times New Roman" w:hAnsi="Times New Roman" w:cs="Times New Roman"/>
          <w:sz w:val="24"/>
          <w:szCs w:val="24"/>
        </w:rPr>
        <w:t xml:space="preserve"> ödev, yarışma, festival için hazırladıkları </w:t>
      </w:r>
      <w:r w:rsidRPr="00E25A5F">
        <w:rPr>
          <w:rFonts w:ascii="Times New Roman" w:hAnsi="Times New Roman" w:cs="Times New Roman"/>
          <w:sz w:val="24"/>
          <w:szCs w:val="24"/>
        </w:rPr>
        <w:t xml:space="preserve">projelerini hayata geçirebildikleri bir alan olarak öğrencilerin kullanımına sunulmuştur. </w:t>
      </w:r>
    </w:p>
    <w:p w14:paraId="0A33EF79" w14:textId="614F60DF" w:rsidR="00BD192A" w:rsidRPr="00E25A5F"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i/>
          <w:sz w:val="24"/>
          <w:szCs w:val="24"/>
        </w:rPr>
        <w:t>Çekim Stüdyosunda</w:t>
      </w:r>
      <w:r w:rsidRPr="00E25A5F">
        <w:rPr>
          <w:rFonts w:ascii="Times New Roman" w:hAnsi="Times New Roman" w:cs="Times New Roman"/>
          <w:sz w:val="24"/>
          <w:szCs w:val="24"/>
        </w:rPr>
        <w:t xml:space="preserve"> öğrenciler, profesyonel kameraları, ses ve ışık ekipmanlarını kullanabilmektedir</w:t>
      </w:r>
      <w:r w:rsidR="00FC21D3" w:rsidRPr="00E25A5F">
        <w:rPr>
          <w:rFonts w:ascii="Times New Roman" w:hAnsi="Times New Roman" w:cs="Times New Roman"/>
          <w:sz w:val="24"/>
          <w:szCs w:val="24"/>
        </w:rPr>
        <w:t xml:space="preserve">. Öğrenciler, Çekim Stüdyosunda, </w:t>
      </w:r>
      <w:r w:rsidR="009E3224" w:rsidRPr="00E25A5F">
        <w:rPr>
          <w:rFonts w:ascii="Times New Roman" w:hAnsi="Times New Roman" w:cs="Times New Roman"/>
          <w:sz w:val="24"/>
          <w:szCs w:val="24"/>
        </w:rPr>
        <w:t xml:space="preserve">görüntüleme ve ses tekniklerini, stüdyo düzenlemesi içinde deneyimleyebilmekte </w:t>
      </w:r>
      <w:r w:rsidRPr="00E25A5F">
        <w:rPr>
          <w:rFonts w:ascii="Times New Roman" w:hAnsi="Times New Roman" w:cs="Times New Roman"/>
          <w:sz w:val="24"/>
          <w:szCs w:val="24"/>
        </w:rPr>
        <w:t xml:space="preserve">ve projelerini </w:t>
      </w:r>
      <w:r w:rsidR="009E3224" w:rsidRPr="00E25A5F">
        <w:rPr>
          <w:rFonts w:ascii="Times New Roman" w:hAnsi="Times New Roman" w:cs="Times New Roman"/>
          <w:sz w:val="24"/>
          <w:szCs w:val="24"/>
        </w:rPr>
        <w:t>gerçekleştirebilmek</w:t>
      </w:r>
      <w:r w:rsidRPr="00E25A5F">
        <w:rPr>
          <w:rFonts w:ascii="Times New Roman" w:hAnsi="Times New Roman" w:cs="Times New Roman"/>
          <w:sz w:val="24"/>
          <w:szCs w:val="24"/>
        </w:rPr>
        <w:t>tedir.</w:t>
      </w:r>
    </w:p>
    <w:p w14:paraId="0576AC55" w14:textId="77777777" w:rsidR="00BD192A" w:rsidRPr="00E25A5F" w:rsidRDefault="00BD192A" w:rsidP="00BD192A">
      <w:pPr>
        <w:spacing w:after="0" w:line="360" w:lineRule="auto"/>
        <w:jc w:val="both"/>
        <w:rPr>
          <w:rFonts w:ascii="Times New Roman" w:hAnsi="Times New Roman" w:cs="Times New Roman"/>
          <w:sz w:val="24"/>
          <w:szCs w:val="24"/>
        </w:rPr>
      </w:pPr>
    </w:p>
    <w:p w14:paraId="34BDF546" w14:textId="77777777"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Fenerbahçe Üniversitesi Radyo, Televizyon ve Sinema Bölümü’nün kariyer olanakları nelerdir?</w:t>
      </w:r>
    </w:p>
    <w:p w14:paraId="76774156" w14:textId="4F2ABDD8" w:rsidR="00BD192A" w:rsidRPr="00E25A5F" w:rsidRDefault="003D2544" w:rsidP="00432304">
      <w:pPr>
        <w:pStyle w:val="GvdeMetni"/>
      </w:pPr>
      <w:r w:rsidRPr="00E25A5F">
        <w:t xml:space="preserve">Radyo, Televizyon ve Sinema Bölümü oldukça kapsamlı bir çalışma alanına sahiptir. </w:t>
      </w:r>
      <w:r w:rsidR="008E35E1" w:rsidRPr="00E25A5F">
        <w:t xml:space="preserve">Mezunlar, radyo ve televizyon kanallarında, dijital </w:t>
      </w:r>
      <w:r w:rsidR="009A3123" w:rsidRPr="00E25A5F">
        <w:t>ya da geleneksel</w:t>
      </w:r>
      <w:r w:rsidR="008E35E1" w:rsidRPr="00E25A5F">
        <w:t xml:space="preserve"> basın</w:t>
      </w:r>
      <w:r w:rsidR="009A3123" w:rsidRPr="00E25A5F">
        <w:t>-</w:t>
      </w:r>
      <w:r w:rsidR="008E35E1" w:rsidRPr="00E25A5F">
        <w:t xml:space="preserve">yayın kuruluşlarında, reklam, </w:t>
      </w:r>
      <w:r w:rsidR="008E35E1" w:rsidRPr="00E25A5F">
        <w:lastRenderedPageBreak/>
        <w:t xml:space="preserve">haber </w:t>
      </w:r>
      <w:r w:rsidRPr="00E25A5F">
        <w:t>ve</w:t>
      </w:r>
      <w:r w:rsidR="008E35E1" w:rsidRPr="00E25A5F">
        <w:t xml:space="preserve"> içerik üretme aj</w:t>
      </w:r>
      <w:r w:rsidRPr="00E25A5F">
        <w:t>anslarında, yapım şirketlerinde</w:t>
      </w:r>
      <w:r w:rsidR="008E35E1" w:rsidRPr="00E25A5F">
        <w:t xml:space="preserve"> istihdam olanağına sahip olabilecek ve istedikleri takdirde akademik kariyerlerine devam edebileceklerdir. </w:t>
      </w:r>
      <w:r w:rsidR="00BD192A" w:rsidRPr="00E25A5F">
        <w:t>Öğrenciler</w:t>
      </w:r>
      <w:r w:rsidR="00E61443" w:rsidRPr="00E25A5F">
        <w:t>,</w:t>
      </w:r>
      <w:r w:rsidR="00BD192A" w:rsidRPr="00E25A5F">
        <w:t xml:space="preserve"> aldıkları teorik ve uygulama</w:t>
      </w:r>
      <w:r w:rsidR="00165821" w:rsidRPr="00E25A5F">
        <w:t>lı</w:t>
      </w:r>
      <w:r w:rsidR="00BD192A" w:rsidRPr="00E25A5F">
        <w:t xml:space="preserve"> dersler sayesinde kendilerini istedikleri ala</w:t>
      </w:r>
      <w:r w:rsidRPr="00E25A5F">
        <w:t>nda geliştirebilirler</w:t>
      </w:r>
      <w:r w:rsidR="00E61443" w:rsidRPr="00E25A5F">
        <w:t xml:space="preserve">. </w:t>
      </w:r>
      <w:r w:rsidRPr="00E25A5F">
        <w:t xml:space="preserve">Yönetmenlik, senaristlik, görüntü yönetmenliği, kameramanlık, video editörlüğü, radyo ve podcast yapımcılığı ile sunuculuğu gibi mesleki alanlara ilgi duyan öğrenciler, Radyo, Televizyon ve Sinema Bölümü’nde </w:t>
      </w:r>
      <w:r w:rsidR="008E35E1" w:rsidRPr="00E25A5F">
        <w:t>kariyer planları yapabilirler. Bunların yanı sıra; mezunlar</w:t>
      </w:r>
      <w:r w:rsidR="00DA20D6">
        <w:t>,</w:t>
      </w:r>
      <w:r w:rsidR="008E35E1" w:rsidRPr="00E25A5F">
        <w:t xml:space="preserve"> bölümde edindikleri entelektüel birikim sayesinde yazılı ve görsel yayın kuruluşlarında editör, metin yazar</w:t>
      </w:r>
      <w:r w:rsidR="00E170E3" w:rsidRPr="00E25A5F">
        <w:t>ı</w:t>
      </w:r>
      <w:r w:rsidR="008E35E1" w:rsidRPr="00E25A5F">
        <w:t>, film eleştirmeni olarak da istihdam edilebilirler.</w:t>
      </w:r>
    </w:p>
    <w:p w14:paraId="58128850" w14:textId="77777777" w:rsidR="00BD192A" w:rsidRPr="00E25A5F" w:rsidRDefault="00BD192A" w:rsidP="00BD192A">
      <w:pPr>
        <w:spacing w:after="0" w:line="360" w:lineRule="auto"/>
        <w:jc w:val="both"/>
        <w:rPr>
          <w:rFonts w:ascii="Times New Roman" w:hAnsi="Times New Roman" w:cs="Times New Roman"/>
          <w:sz w:val="24"/>
          <w:szCs w:val="24"/>
        </w:rPr>
      </w:pPr>
    </w:p>
    <w:p w14:paraId="5A043981" w14:textId="674A43FE"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Radyo, Televizyon ve Sinema Bölümü’nün sunduğu Çift Ana</w:t>
      </w:r>
      <w:r w:rsidR="00E25A5F" w:rsidRPr="00E25A5F">
        <w:rPr>
          <w:rFonts w:ascii="Times New Roman" w:hAnsi="Times New Roman" w:cs="Times New Roman"/>
          <w:b/>
          <w:bCs/>
          <w:sz w:val="24"/>
          <w:szCs w:val="24"/>
        </w:rPr>
        <w:t xml:space="preserve"> D</w:t>
      </w:r>
      <w:r w:rsidRPr="00E25A5F">
        <w:rPr>
          <w:rFonts w:ascii="Times New Roman" w:hAnsi="Times New Roman" w:cs="Times New Roman"/>
          <w:b/>
          <w:bCs/>
          <w:sz w:val="24"/>
          <w:szCs w:val="24"/>
        </w:rPr>
        <w:t>al (ÇAP) ve Yan Dal imkânları nelerdir?</w:t>
      </w:r>
    </w:p>
    <w:p w14:paraId="6F1EFEE6" w14:textId="04BB5FB0" w:rsidR="00BD192A" w:rsidRPr="00E25A5F" w:rsidRDefault="00E25A5F" w:rsidP="00BD192A">
      <w:pPr>
        <w:spacing w:after="0" w:line="360" w:lineRule="auto"/>
        <w:ind w:left="284"/>
        <w:jc w:val="both"/>
        <w:rPr>
          <w:rFonts w:ascii="Times New Roman" w:hAnsi="Times New Roman" w:cs="Times New Roman"/>
          <w:sz w:val="24"/>
          <w:szCs w:val="24"/>
        </w:rPr>
      </w:pPr>
      <w:r w:rsidRPr="00E25A5F">
        <w:rPr>
          <w:rFonts w:ascii="Times New Roman" w:hAnsi="Times New Roman" w:cs="Times New Roman"/>
          <w:b/>
          <w:bCs/>
          <w:sz w:val="24"/>
          <w:szCs w:val="24"/>
        </w:rPr>
        <w:t>Çift Ana D</w:t>
      </w:r>
      <w:r w:rsidR="00BD192A" w:rsidRPr="00E25A5F">
        <w:rPr>
          <w:rFonts w:ascii="Times New Roman" w:hAnsi="Times New Roman" w:cs="Times New Roman"/>
          <w:b/>
          <w:bCs/>
          <w:sz w:val="24"/>
          <w:szCs w:val="24"/>
        </w:rPr>
        <w:t>al Programı (ÇAP):</w:t>
      </w:r>
      <w:r w:rsidR="00BD192A" w:rsidRPr="00E25A5F">
        <w:rPr>
          <w:rFonts w:ascii="Times New Roman" w:hAnsi="Times New Roman" w:cs="Times New Roman"/>
          <w:sz w:val="24"/>
          <w:szCs w:val="24"/>
        </w:rPr>
        <w:t xml:space="preserve"> Fenerbahçe Üniversitesi Çift Ana Dal ve Yan Dal </w:t>
      </w:r>
      <w:proofErr w:type="spellStart"/>
      <w:r w:rsidR="00BD192A" w:rsidRPr="00E25A5F">
        <w:rPr>
          <w:rFonts w:ascii="Times New Roman" w:hAnsi="Times New Roman" w:cs="Times New Roman"/>
          <w:sz w:val="24"/>
          <w:szCs w:val="24"/>
        </w:rPr>
        <w:t>Yönergesi’nde</w:t>
      </w:r>
      <w:proofErr w:type="spellEnd"/>
      <w:r w:rsidR="00BD192A" w:rsidRPr="00E25A5F">
        <w:rPr>
          <w:rFonts w:ascii="Times New Roman" w:hAnsi="Times New Roman" w:cs="Times New Roman"/>
          <w:sz w:val="24"/>
          <w:szCs w:val="24"/>
        </w:rPr>
        <w:t xml:space="preserve"> belirtilen koşulları sağlayan öğrencilerin</w:t>
      </w:r>
      <w:r w:rsidR="00165821" w:rsidRPr="00E25A5F">
        <w:rPr>
          <w:rFonts w:ascii="Times New Roman" w:hAnsi="Times New Roman" w:cs="Times New Roman"/>
          <w:sz w:val="24"/>
          <w:szCs w:val="24"/>
        </w:rPr>
        <w:t xml:space="preserve"> ü</w:t>
      </w:r>
      <w:r w:rsidR="00BD192A" w:rsidRPr="00E25A5F">
        <w:rPr>
          <w:rFonts w:ascii="Times New Roman" w:hAnsi="Times New Roman" w:cs="Times New Roman"/>
          <w:sz w:val="24"/>
          <w:szCs w:val="24"/>
        </w:rPr>
        <w:t>niversitenin iki diploma programından eş zamanlı olarak ders alıp iki ayrı diploma alabilmesini sağlayan programı ifade etmektedir.</w:t>
      </w:r>
    </w:p>
    <w:p w14:paraId="1325B31F" w14:textId="77777777" w:rsidR="00BD192A" w:rsidRPr="00E25A5F" w:rsidRDefault="00BD192A" w:rsidP="00BD192A">
      <w:pPr>
        <w:spacing w:after="0" w:line="360" w:lineRule="auto"/>
        <w:ind w:left="284"/>
        <w:jc w:val="both"/>
        <w:rPr>
          <w:rFonts w:ascii="Times New Roman" w:hAnsi="Times New Roman" w:cs="Times New Roman"/>
          <w:sz w:val="24"/>
          <w:szCs w:val="24"/>
        </w:rPr>
      </w:pPr>
      <w:r w:rsidRPr="00E25A5F">
        <w:rPr>
          <w:rFonts w:ascii="Times New Roman" w:hAnsi="Times New Roman" w:cs="Times New Roman"/>
          <w:b/>
          <w:bCs/>
          <w:sz w:val="24"/>
          <w:szCs w:val="24"/>
        </w:rPr>
        <w:t>Yan Dal Programı:</w:t>
      </w:r>
      <w:r w:rsidRPr="00E25A5F">
        <w:rPr>
          <w:rFonts w:ascii="Times New Roman" w:hAnsi="Times New Roman" w:cs="Times New Roman"/>
          <w:sz w:val="24"/>
          <w:szCs w:val="24"/>
        </w:rPr>
        <w:t xml:space="preserve"> Fenerbahçe Üniversitesi Çift Ana Dal ve Yan Dal </w:t>
      </w:r>
      <w:proofErr w:type="spellStart"/>
      <w:r w:rsidRPr="00E25A5F">
        <w:rPr>
          <w:rFonts w:ascii="Times New Roman" w:hAnsi="Times New Roman" w:cs="Times New Roman"/>
          <w:sz w:val="24"/>
          <w:szCs w:val="24"/>
        </w:rPr>
        <w:t>Yönergesi’nde</w:t>
      </w:r>
      <w:proofErr w:type="spellEnd"/>
      <w:r w:rsidRPr="00E25A5F">
        <w:rPr>
          <w:rFonts w:ascii="Times New Roman" w:hAnsi="Times New Roman" w:cs="Times New Roman"/>
          <w:sz w:val="24"/>
          <w:szCs w:val="24"/>
        </w:rPr>
        <w:t xml:space="preserve"> belirtilen koşulları sağlayan öğrencilerin aynı yükseköğretim kurumu içinde başka bir diploma programı kapsamında belirli bir konuya yönelik sınırlı sayıda dersi almak suretiyle, diploma yerine geçmeyen bir belge (yan dal sertifikası) alabilmelerini sağlayan programı ifade etmektedir.</w:t>
      </w:r>
    </w:p>
    <w:p w14:paraId="28555F97" w14:textId="09931C81" w:rsidR="00BD192A" w:rsidRPr="00E25A5F"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Fenerbahçe Üniversitesi, Radyo, Televizyon ve Sinema Bölümü öğrencilerine Çift Ana</w:t>
      </w:r>
      <w:r w:rsidR="00165821" w:rsidRPr="00E25A5F">
        <w:rPr>
          <w:rFonts w:ascii="Times New Roman" w:hAnsi="Times New Roman" w:cs="Times New Roman"/>
          <w:sz w:val="24"/>
          <w:szCs w:val="24"/>
        </w:rPr>
        <w:t xml:space="preserve"> d</w:t>
      </w:r>
      <w:r w:rsidRPr="00E25A5F">
        <w:rPr>
          <w:rFonts w:ascii="Times New Roman" w:hAnsi="Times New Roman" w:cs="Times New Roman"/>
          <w:sz w:val="24"/>
          <w:szCs w:val="24"/>
        </w:rPr>
        <w:t xml:space="preserve">al ve Yan dal imkânları sunmaktadır. Çift Ana dal ve Yan dal hakkında detaylı bilgi almak için </w:t>
      </w:r>
      <w:hyperlink r:id="rId9" w:history="1">
        <w:r w:rsidRPr="003D5AD9">
          <w:rPr>
            <w:rStyle w:val="Kpr"/>
            <w:rFonts w:ascii="Times New Roman" w:eastAsiaTheme="majorEastAsia" w:hAnsi="Times New Roman" w:cs="Times New Roman"/>
            <w:b/>
            <w:bCs/>
            <w:sz w:val="24"/>
            <w:szCs w:val="24"/>
          </w:rPr>
          <w:t>tıkl</w:t>
        </w:r>
        <w:r w:rsidRPr="003D5AD9">
          <w:rPr>
            <w:rStyle w:val="Kpr"/>
            <w:rFonts w:ascii="Times New Roman" w:eastAsiaTheme="majorEastAsia" w:hAnsi="Times New Roman" w:cs="Times New Roman"/>
            <w:b/>
            <w:bCs/>
            <w:sz w:val="24"/>
            <w:szCs w:val="24"/>
          </w:rPr>
          <w:t>a</w:t>
        </w:r>
        <w:r w:rsidRPr="003D5AD9">
          <w:rPr>
            <w:rStyle w:val="Kpr"/>
            <w:rFonts w:ascii="Times New Roman" w:eastAsiaTheme="majorEastAsia" w:hAnsi="Times New Roman" w:cs="Times New Roman"/>
            <w:b/>
            <w:bCs/>
            <w:sz w:val="24"/>
            <w:szCs w:val="24"/>
          </w:rPr>
          <w:t>yınız.</w:t>
        </w:r>
      </w:hyperlink>
      <w:r w:rsidRPr="00E25A5F">
        <w:rPr>
          <w:rStyle w:val="Kpr"/>
          <w:rFonts w:ascii="Times New Roman" w:eastAsiaTheme="majorEastAsia" w:hAnsi="Times New Roman" w:cs="Times New Roman"/>
          <w:b/>
          <w:bCs/>
          <w:color w:val="auto"/>
          <w:sz w:val="24"/>
          <w:szCs w:val="24"/>
        </w:rPr>
        <w:t xml:space="preserve"> </w:t>
      </w:r>
    </w:p>
    <w:p w14:paraId="24B5C1C2" w14:textId="77777777" w:rsidR="00C02CE1" w:rsidRPr="00E25A5F" w:rsidRDefault="00C02CE1" w:rsidP="00C02CE1">
      <w:pPr>
        <w:spacing w:after="0" w:line="360" w:lineRule="auto"/>
        <w:jc w:val="both"/>
        <w:rPr>
          <w:rFonts w:ascii="Times New Roman" w:hAnsi="Times New Roman" w:cs="Times New Roman"/>
          <w:sz w:val="24"/>
          <w:szCs w:val="24"/>
        </w:rPr>
      </w:pPr>
    </w:p>
    <w:p w14:paraId="6E40E797" w14:textId="751E5A6D" w:rsidR="00BD192A" w:rsidRPr="00E25A5F" w:rsidRDefault="00C02CE1" w:rsidP="00C02CE1">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t>Fenerbahçe Üniversitesi Radyo, Televizyon ve Sinema Bölümü, teorik bilgilerin yanı sıra gerekli olan modern teknolojik imkanlara ve ekipmanlara sahip olması sayesinde öğrencilere öğrendikleri teorik bilgileri uygulama imkânı da sunmaktadır. Ayrıca, öğrencilerimiz, üniversitemizin sunduğu Çift Ana Dal ve Yan Dal imkanları sayesinde ilgi ve kariyer hedeflerine uygun olarak farklı disiplinlerde bilgi ve becerilerini genişletme imkânı bulmaktadır.  Bu sayede, öğrencilerimiz, medya ve iletişim sektöründe çok yönlü bir kariyer olanağına sahip olmaktadır.</w:t>
      </w:r>
    </w:p>
    <w:p w14:paraId="287FF944" w14:textId="77777777" w:rsidR="003F2651" w:rsidRPr="00E25A5F" w:rsidRDefault="003F2651" w:rsidP="00C02CE1">
      <w:pPr>
        <w:spacing w:after="0" w:line="360" w:lineRule="auto"/>
        <w:jc w:val="both"/>
        <w:rPr>
          <w:rFonts w:ascii="Times New Roman" w:hAnsi="Times New Roman" w:cs="Times New Roman"/>
          <w:sz w:val="24"/>
          <w:szCs w:val="24"/>
        </w:rPr>
      </w:pPr>
    </w:p>
    <w:p w14:paraId="4B016D7D" w14:textId="6982D2C0" w:rsidR="00BD192A" w:rsidRPr="00E25A5F" w:rsidRDefault="00BD192A" w:rsidP="00BD192A">
      <w:pPr>
        <w:pStyle w:val="ListeParagraf"/>
        <w:numPr>
          <w:ilvl w:val="0"/>
          <w:numId w:val="1"/>
        </w:numPr>
        <w:spacing w:after="0" w:line="360" w:lineRule="auto"/>
        <w:jc w:val="both"/>
        <w:rPr>
          <w:rFonts w:ascii="Times New Roman" w:hAnsi="Times New Roman" w:cs="Times New Roman"/>
          <w:b/>
          <w:bCs/>
          <w:sz w:val="24"/>
          <w:szCs w:val="24"/>
        </w:rPr>
      </w:pPr>
      <w:r w:rsidRPr="00E25A5F">
        <w:rPr>
          <w:rFonts w:ascii="Times New Roman" w:hAnsi="Times New Roman" w:cs="Times New Roman"/>
          <w:b/>
          <w:bCs/>
          <w:sz w:val="24"/>
          <w:szCs w:val="24"/>
        </w:rPr>
        <w:t>Radyo, Televizyon ve Sinema Bölümü öğrencileri Erasmus</w:t>
      </w:r>
      <w:r w:rsidR="000854E4" w:rsidRPr="00E25A5F">
        <w:rPr>
          <w:rFonts w:ascii="Times New Roman" w:hAnsi="Times New Roman" w:cs="Times New Roman"/>
          <w:b/>
          <w:bCs/>
          <w:sz w:val="24"/>
          <w:szCs w:val="24"/>
        </w:rPr>
        <w:t>+</w:t>
      </w:r>
      <w:r w:rsidRPr="00E25A5F">
        <w:rPr>
          <w:rFonts w:ascii="Times New Roman" w:hAnsi="Times New Roman" w:cs="Times New Roman"/>
          <w:b/>
          <w:bCs/>
          <w:sz w:val="24"/>
          <w:szCs w:val="24"/>
        </w:rPr>
        <w:t xml:space="preserve"> programından faydalanabilir mi? </w:t>
      </w:r>
    </w:p>
    <w:p w14:paraId="10D221F7" w14:textId="0B10910C" w:rsidR="00BD192A" w:rsidRPr="00E25A5F" w:rsidRDefault="00BD192A" w:rsidP="00BD192A">
      <w:pPr>
        <w:spacing w:after="0" w:line="360" w:lineRule="auto"/>
        <w:jc w:val="both"/>
        <w:rPr>
          <w:rFonts w:ascii="Times New Roman" w:hAnsi="Times New Roman" w:cs="Times New Roman"/>
          <w:sz w:val="24"/>
          <w:szCs w:val="24"/>
        </w:rPr>
      </w:pPr>
      <w:r w:rsidRPr="00E25A5F">
        <w:rPr>
          <w:rFonts w:ascii="Times New Roman" w:hAnsi="Times New Roman" w:cs="Times New Roman"/>
          <w:sz w:val="24"/>
          <w:szCs w:val="24"/>
        </w:rPr>
        <w:lastRenderedPageBreak/>
        <w:t>Fenerbahçe Üniversitesi Radyo, Televizyon ve Sinema Bölümü öğrencileri Erasmus</w:t>
      </w:r>
      <w:r w:rsidR="000854E4" w:rsidRPr="00E25A5F">
        <w:rPr>
          <w:rFonts w:ascii="Times New Roman" w:hAnsi="Times New Roman" w:cs="Times New Roman"/>
          <w:sz w:val="24"/>
          <w:szCs w:val="24"/>
        </w:rPr>
        <w:t>+</w:t>
      </w:r>
      <w:r w:rsidRPr="00E25A5F">
        <w:rPr>
          <w:rFonts w:ascii="Times New Roman" w:hAnsi="Times New Roman" w:cs="Times New Roman"/>
          <w:sz w:val="24"/>
          <w:szCs w:val="24"/>
        </w:rPr>
        <w:t xml:space="preserve"> değişim programından faydalanabilmektedir. Erasmus programı hakkında detaylı bilgi için </w:t>
      </w:r>
      <w:hyperlink r:id="rId10" w:history="1">
        <w:r w:rsidRPr="003D5AD9">
          <w:rPr>
            <w:rStyle w:val="Kpr"/>
            <w:rFonts w:ascii="Times New Roman" w:eastAsiaTheme="majorEastAsia" w:hAnsi="Times New Roman" w:cs="Times New Roman"/>
            <w:b/>
            <w:bCs/>
            <w:sz w:val="24"/>
            <w:szCs w:val="24"/>
          </w:rPr>
          <w:t>tıklayı</w:t>
        </w:r>
        <w:r w:rsidRPr="003D5AD9">
          <w:rPr>
            <w:rStyle w:val="Kpr"/>
            <w:rFonts w:ascii="Times New Roman" w:eastAsiaTheme="majorEastAsia" w:hAnsi="Times New Roman" w:cs="Times New Roman"/>
            <w:b/>
            <w:bCs/>
            <w:sz w:val="24"/>
            <w:szCs w:val="24"/>
          </w:rPr>
          <w:t>n</w:t>
        </w:r>
        <w:r w:rsidRPr="003D5AD9">
          <w:rPr>
            <w:rStyle w:val="Kpr"/>
            <w:rFonts w:ascii="Times New Roman" w:eastAsiaTheme="majorEastAsia" w:hAnsi="Times New Roman" w:cs="Times New Roman"/>
            <w:b/>
            <w:bCs/>
            <w:sz w:val="24"/>
            <w:szCs w:val="24"/>
          </w:rPr>
          <w:t>ız.</w:t>
        </w:r>
      </w:hyperlink>
      <w:r w:rsidRPr="00E25A5F">
        <w:rPr>
          <w:rStyle w:val="Kpr"/>
          <w:rFonts w:ascii="Times New Roman" w:eastAsiaTheme="majorEastAsia" w:hAnsi="Times New Roman" w:cs="Times New Roman"/>
          <w:b/>
          <w:bCs/>
          <w:color w:val="auto"/>
          <w:sz w:val="24"/>
          <w:szCs w:val="24"/>
        </w:rPr>
        <w:t xml:space="preserve"> </w:t>
      </w:r>
    </w:p>
    <w:p w14:paraId="686DB421" w14:textId="77777777" w:rsidR="00BD192A" w:rsidRPr="00E25A5F" w:rsidRDefault="00BD192A" w:rsidP="00BD192A">
      <w:pPr>
        <w:spacing w:after="0" w:line="360" w:lineRule="auto"/>
        <w:jc w:val="both"/>
        <w:rPr>
          <w:rFonts w:ascii="Times New Roman" w:hAnsi="Times New Roman" w:cs="Times New Roman"/>
          <w:sz w:val="24"/>
          <w:szCs w:val="24"/>
        </w:rPr>
      </w:pPr>
    </w:p>
    <w:p w14:paraId="53A4470E" w14:textId="77777777" w:rsidR="00BD192A" w:rsidRPr="00E25A5F" w:rsidRDefault="00BD192A" w:rsidP="00BD192A">
      <w:pPr>
        <w:pStyle w:val="NormalWeb"/>
        <w:numPr>
          <w:ilvl w:val="0"/>
          <w:numId w:val="1"/>
        </w:numPr>
        <w:shd w:val="clear" w:color="auto" w:fill="FFFFFF"/>
        <w:spacing w:before="0" w:beforeAutospacing="0" w:after="0" w:afterAutospacing="0" w:line="360" w:lineRule="auto"/>
        <w:jc w:val="both"/>
      </w:pPr>
      <w:r w:rsidRPr="00E25A5F">
        <w:rPr>
          <w:rStyle w:val="Gl"/>
          <w:rFonts w:eastAsiaTheme="majorEastAsia"/>
        </w:rPr>
        <w:t>Kurum içi yatay geçiş başvuru koşulları nedir?</w:t>
      </w:r>
    </w:p>
    <w:p w14:paraId="6046C198" w14:textId="62A8FB2C" w:rsidR="00BD192A" w:rsidRPr="00E25A5F" w:rsidRDefault="00BD192A" w:rsidP="00BD192A">
      <w:pPr>
        <w:pStyle w:val="NormalWeb"/>
        <w:shd w:val="clear" w:color="auto" w:fill="FFFFFF"/>
        <w:spacing w:before="0" w:beforeAutospacing="0" w:after="0" w:afterAutospacing="0" w:line="360" w:lineRule="auto"/>
        <w:jc w:val="both"/>
        <w:rPr>
          <w:rStyle w:val="Kpr"/>
          <w:color w:val="auto"/>
          <w:u w:val="none"/>
        </w:rPr>
      </w:pPr>
      <w:r w:rsidRPr="00E25A5F">
        <w:t xml:space="preserve">Kurum içi yatay geçiş işlemleri "Yükseköğretim Kurumlarında </w:t>
      </w:r>
      <w:proofErr w:type="spellStart"/>
      <w:r w:rsidRPr="00E25A5F">
        <w:t>Önlisans</w:t>
      </w:r>
      <w:proofErr w:type="spellEnd"/>
      <w:r w:rsidRPr="00E25A5F">
        <w:t xml:space="preserve"> ve Lisans Düzeyindeki Programlar Arasında Geçiş Esaslarına İlişkin Yönetmelik" hükümleri Madde-9 çerçevesinde yapılmaktadır.</w:t>
      </w:r>
      <w:r w:rsidRPr="00E25A5F">
        <w:br/>
        <w:t>Yükseköğretim Kurumlarında Ön lisans ve Lisans Düzeyindeki Programlar Arasında Geçiş, Çift Anadal, Yan Dal ile Kurumlar arası Kredi Transferi Yapılması Esaslarına İlişkin Yönetmelik için </w:t>
      </w:r>
      <w:hyperlink r:id="rId11" w:history="1">
        <w:r w:rsidRPr="003D5AD9">
          <w:rPr>
            <w:rStyle w:val="Kpr"/>
            <w:rFonts w:eastAsiaTheme="majorEastAsia"/>
            <w:b/>
            <w:bCs/>
          </w:rPr>
          <w:t>tıklayı</w:t>
        </w:r>
        <w:r w:rsidRPr="003D5AD9">
          <w:rPr>
            <w:rStyle w:val="Kpr"/>
            <w:rFonts w:eastAsiaTheme="majorEastAsia"/>
            <w:b/>
            <w:bCs/>
          </w:rPr>
          <w:t>n</w:t>
        </w:r>
        <w:r w:rsidRPr="003D5AD9">
          <w:rPr>
            <w:rStyle w:val="Kpr"/>
            <w:rFonts w:eastAsiaTheme="majorEastAsia"/>
            <w:b/>
            <w:bCs/>
          </w:rPr>
          <w:t>ız.</w:t>
        </w:r>
      </w:hyperlink>
      <w:r w:rsidRPr="00E25A5F">
        <w:rPr>
          <w:rStyle w:val="Kpr"/>
          <w:rFonts w:eastAsiaTheme="majorEastAsia"/>
          <w:b/>
          <w:bCs/>
          <w:color w:val="auto"/>
        </w:rPr>
        <w:t xml:space="preserve"> </w:t>
      </w:r>
    </w:p>
    <w:p w14:paraId="157DD86F" w14:textId="77777777" w:rsidR="00BD192A" w:rsidRPr="00E25A5F" w:rsidRDefault="00BD192A" w:rsidP="00BD192A">
      <w:pPr>
        <w:pStyle w:val="NormalWeb"/>
        <w:shd w:val="clear" w:color="auto" w:fill="FFFFFF"/>
        <w:spacing w:before="0" w:beforeAutospacing="0" w:after="0" w:afterAutospacing="0" w:line="360" w:lineRule="auto"/>
        <w:jc w:val="both"/>
        <w:rPr>
          <w:rStyle w:val="Gl"/>
          <w:rFonts w:eastAsiaTheme="majorEastAsia"/>
        </w:rPr>
      </w:pPr>
    </w:p>
    <w:p w14:paraId="17E4E99A" w14:textId="77777777" w:rsidR="00BD192A" w:rsidRPr="00E25A5F" w:rsidRDefault="00BD192A" w:rsidP="00BD192A">
      <w:pPr>
        <w:pStyle w:val="NormalWeb"/>
        <w:numPr>
          <w:ilvl w:val="0"/>
          <w:numId w:val="1"/>
        </w:numPr>
        <w:shd w:val="clear" w:color="auto" w:fill="FFFFFF"/>
        <w:spacing w:before="0" w:beforeAutospacing="0" w:after="0" w:afterAutospacing="0" w:line="360" w:lineRule="auto"/>
        <w:jc w:val="both"/>
      </w:pPr>
      <w:r w:rsidRPr="00E25A5F">
        <w:rPr>
          <w:rStyle w:val="Gl"/>
          <w:rFonts w:eastAsiaTheme="majorEastAsia"/>
        </w:rPr>
        <w:t>Kurumlar arası yatay geçiş başvuru koşulları nedir?</w:t>
      </w:r>
    </w:p>
    <w:p w14:paraId="43E2732A" w14:textId="746E24B7" w:rsidR="00BD192A" w:rsidRPr="00E25A5F" w:rsidRDefault="000854E4" w:rsidP="00BD192A">
      <w:pPr>
        <w:pStyle w:val="NormalWeb"/>
        <w:shd w:val="clear" w:color="auto" w:fill="FFFFFF"/>
        <w:spacing w:before="0" w:beforeAutospacing="0" w:after="0" w:afterAutospacing="0" w:line="360" w:lineRule="auto"/>
        <w:jc w:val="both"/>
      </w:pPr>
      <w:r w:rsidRPr="00E25A5F">
        <w:t xml:space="preserve">Kurumlararası yatay geçiş işlemleri "Yükseköğretim Kurumlarında </w:t>
      </w:r>
      <w:proofErr w:type="spellStart"/>
      <w:r w:rsidRPr="00E25A5F">
        <w:t>Önlisans</w:t>
      </w:r>
      <w:proofErr w:type="spellEnd"/>
      <w:r w:rsidRPr="00E25A5F">
        <w:t xml:space="preserve"> ve Lisans Düzeyindeki Programlar Arasında Geçiş Esaslarına İlişkin Yönetmelik" hükümleri Madde-11 çerçevesinde yapılmaktadır. </w:t>
      </w:r>
      <w:r w:rsidR="00BD192A" w:rsidRPr="00E25A5F">
        <w:t>Kurumlar arası yatay geçiş, yükseköğretim kurumlarının aynı düzeydeki eşdeğer diploma programları arasında yapılmaktadır. Kurumlar arası yatay geçiş için öğrencinin, kayıtlı olduğu programda bitirmiş olduğu dönemlere ait genel not ortalamasının en az 100 üzerinden 60 (4 üzerinden 2.29) olması şarttır. Başvurular, lisans programlarının 3. ve 5. yarıyılında yapılmaktadır.</w:t>
      </w:r>
    </w:p>
    <w:p w14:paraId="6168F144" w14:textId="1F91D6EC" w:rsidR="00BD192A" w:rsidRPr="00E25A5F" w:rsidRDefault="003F2651" w:rsidP="00BD192A">
      <w:pPr>
        <w:pStyle w:val="NormalWeb"/>
        <w:shd w:val="clear" w:color="auto" w:fill="FFFFFF"/>
        <w:spacing w:before="0" w:beforeAutospacing="0" w:after="0" w:afterAutospacing="0" w:line="360" w:lineRule="auto"/>
        <w:jc w:val="both"/>
        <w:rPr>
          <w:rStyle w:val="Gl"/>
          <w:rFonts w:eastAsiaTheme="majorEastAsia"/>
          <w:b w:val="0"/>
        </w:rPr>
      </w:pPr>
      <w:r w:rsidRPr="00E25A5F">
        <w:rPr>
          <w:rStyle w:val="Gl"/>
          <w:rFonts w:eastAsiaTheme="majorEastAsia"/>
          <w:b w:val="0"/>
        </w:rPr>
        <w:t>Yükseköğretim Kurumlarında Ön lisans ve Lisans Düzeyindeki Programlar Arasında Geçiş, Çift Anadal, Yan Dal ile Kurumlar arası Kredi Transferi Yapılması Esaslarına İlişkin Yönetmelik için</w:t>
      </w:r>
      <w:r w:rsidRPr="00E25A5F">
        <w:rPr>
          <w:rStyle w:val="Gl"/>
          <w:rFonts w:eastAsiaTheme="majorEastAsia"/>
        </w:rPr>
        <w:t xml:space="preserve"> </w:t>
      </w:r>
      <w:hyperlink r:id="rId12" w:history="1">
        <w:r w:rsidRPr="003D5AD9">
          <w:rPr>
            <w:rStyle w:val="Kpr"/>
            <w:rFonts w:eastAsiaTheme="majorEastAsia"/>
          </w:rPr>
          <w:t>tıklay</w:t>
        </w:r>
        <w:r w:rsidRPr="003D5AD9">
          <w:rPr>
            <w:rStyle w:val="Kpr"/>
            <w:rFonts w:eastAsiaTheme="majorEastAsia"/>
          </w:rPr>
          <w:t>ı</w:t>
        </w:r>
        <w:r w:rsidRPr="003D5AD9">
          <w:rPr>
            <w:rStyle w:val="Kpr"/>
            <w:rFonts w:eastAsiaTheme="majorEastAsia"/>
          </w:rPr>
          <w:t>nız.</w:t>
        </w:r>
      </w:hyperlink>
      <w:r w:rsidRPr="00E25A5F">
        <w:rPr>
          <w:rStyle w:val="Gl"/>
          <w:rFonts w:eastAsiaTheme="majorEastAsia"/>
        </w:rPr>
        <w:t xml:space="preserve"> </w:t>
      </w:r>
    </w:p>
    <w:p w14:paraId="69B6A6E9" w14:textId="77777777" w:rsidR="003F2651" w:rsidRPr="00E25A5F" w:rsidRDefault="003F2651" w:rsidP="00BD192A">
      <w:pPr>
        <w:pStyle w:val="NormalWeb"/>
        <w:shd w:val="clear" w:color="auto" w:fill="FFFFFF"/>
        <w:spacing w:before="0" w:beforeAutospacing="0" w:after="0" w:afterAutospacing="0" w:line="360" w:lineRule="auto"/>
        <w:jc w:val="both"/>
        <w:rPr>
          <w:rStyle w:val="Gl"/>
          <w:rFonts w:eastAsiaTheme="majorEastAsia"/>
          <w:b w:val="0"/>
        </w:rPr>
      </w:pPr>
    </w:p>
    <w:p w14:paraId="11FCA3D5" w14:textId="77777777" w:rsidR="00BD192A" w:rsidRPr="00E25A5F" w:rsidRDefault="00BD192A" w:rsidP="00BD192A">
      <w:pPr>
        <w:pStyle w:val="NormalWeb"/>
        <w:numPr>
          <w:ilvl w:val="0"/>
          <w:numId w:val="1"/>
        </w:numPr>
        <w:shd w:val="clear" w:color="auto" w:fill="FFFFFF"/>
        <w:spacing w:before="0" w:beforeAutospacing="0" w:after="0" w:afterAutospacing="0" w:line="360" w:lineRule="auto"/>
        <w:jc w:val="both"/>
        <w:rPr>
          <w:rFonts w:eastAsiaTheme="majorEastAsia"/>
          <w:b/>
          <w:bCs/>
        </w:rPr>
      </w:pPr>
      <w:r w:rsidRPr="00E25A5F">
        <w:rPr>
          <w:rStyle w:val="Gl"/>
          <w:rFonts w:eastAsiaTheme="majorEastAsia"/>
        </w:rPr>
        <w:t>Yurtdışından yatay geçiş başvuru koşulları nedir?</w:t>
      </w:r>
    </w:p>
    <w:p w14:paraId="5EA2831A" w14:textId="77777777" w:rsidR="003F2651" w:rsidRPr="00E25A5F" w:rsidRDefault="00BD192A" w:rsidP="00BD192A">
      <w:pPr>
        <w:pStyle w:val="NormalWeb"/>
        <w:shd w:val="clear" w:color="auto" w:fill="FFFFFF"/>
        <w:spacing w:before="0" w:beforeAutospacing="0" w:after="0" w:afterAutospacing="0" w:line="360" w:lineRule="auto"/>
        <w:jc w:val="both"/>
      </w:pPr>
      <w:r w:rsidRPr="00E25A5F">
        <w:t>Yurt dışından yatay geçiş işlemleri "Yükseköğretim Kurumlarında Ön</w:t>
      </w:r>
      <w:r w:rsidR="003E5395" w:rsidRPr="00E25A5F">
        <w:t xml:space="preserve"> L</w:t>
      </w:r>
      <w:r w:rsidRPr="00E25A5F">
        <w:t>isans ve Lisans Düzeyindeki Programlar Arasında Geçiş Esaslarına İlişkin Yönetmelik" hükümleri Madde-14 çerçevesinde yapılmaktadır.</w:t>
      </w:r>
    </w:p>
    <w:p w14:paraId="2425EBF6" w14:textId="144469E6" w:rsidR="00BD192A" w:rsidRPr="00E25A5F" w:rsidRDefault="00BD192A" w:rsidP="00BD192A">
      <w:pPr>
        <w:pStyle w:val="NormalWeb"/>
        <w:shd w:val="clear" w:color="auto" w:fill="FFFFFF"/>
        <w:spacing w:before="0" w:beforeAutospacing="0" w:after="0" w:afterAutospacing="0" w:line="360" w:lineRule="auto"/>
        <w:jc w:val="both"/>
        <w:rPr>
          <w:rFonts w:eastAsiaTheme="majorEastAsia"/>
          <w:bCs/>
        </w:rPr>
      </w:pPr>
      <w:r w:rsidRPr="00E25A5F">
        <w:t>Yükseköğretim Kurumlarında Ön</w:t>
      </w:r>
      <w:r w:rsidR="003E5395" w:rsidRPr="00E25A5F">
        <w:t xml:space="preserve"> L</w:t>
      </w:r>
      <w:r w:rsidRPr="00E25A5F">
        <w:t>isans ve Lisans Düzeyindeki Programlar Arasında Geçiş, Çift Anadal, Yan Dal ile Kurumlar arası Kredi Transferi Yapılması Esaslarına İlişkin Yönetmelik için </w:t>
      </w:r>
      <w:hyperlink r:id="rId13" w:history="1">
        <w:r w:rsidRPr="003D5AD9">
          <w:rPr>
            <w:rStyle w:val="Kpr"/>
            <w:rFonts w:eastAsiaTheme="majorEastAsia"/>
            <w:b/>
            <w:bCs/>
          </w:rPr>
          <w:t>tıklayı</w:t>
        </w:r>
        <w:r w:rsidRPr="003D5AD9">
          <w:rPr>
            <w:rStyle w:val="Kpr"/>
            <w:rFonts w:eastAsiaTheme="majorEastAsia"/>
            <w:b/>
            <w:bCs/>
          </w:rPr>
          <w:t>n</w:t>
        </w:r>
        <w:r w:rsidRPr="003D5AD9">
          <w:rPr>
            <w:rStyle w:val="Kpr"/>
            <w:rFonts w:eastAsiaTheme="majorEastAsia"/>
            <w:b/>
            <w:bCs/>
          </w:rPr>
          <w:t>ız.</w:t>
        </w:r>
      </w:hyperlink>
      <w:r w:rsidRPr="00E25A5F">
        <w:rPr>
          <w:rStyle w:val="Kpr"/>
          <w:rFonts w:eastAsiaTheme="majorEastAsia"/>
          <w:b/>
          <w:bCs/>
          <w:color w:val="auto"/>
        </w:rPr>
        <w:t xml:space="preserve"> </w:t>
      </w:r>
    </w:p>
    <w:p w14:paraId="5DD9FE14" w14:textId="77777777" w:rsidR="00BD192A" w:rsidRPr="00E25A5F" w:rsidRDefault="00BD192A" w:rsidP="00BD192A">
      <w:pPr>
        <w:spacing w:after="0" w:line="360" w:lineRule="auto"/>
        <w:jc w:val="both"/>
        <w:rPr>
          <w:rFonts w:ascii="Times New Roman" w:hAnsi="Times New Roman" w:cs="Times New Roman"/>
          <w:sz w:val="24"/>
          <w:szCs w:val="24"/>
        </w:rPr>
      </w:pPr>
    </w:p>
    <w:p w14:paraId="0EF52A92" w14:textId="77777777" w:rsidR="00BD192A" w:rsidRPr="00E25A5F" w:rsidRDefault="00BD192A" w:rsidP="00BD192A">
      <w:pPr>
        <w:pStyle w:val="ListeParagraf"/>
        <w:numPr>
          <w:ilvl w:val="0"/>
          <w:numId w:val="1"/>
        </w:numPr>
        <w:spacing w:after="0" w:line="360" w:lineRule="auto"/>
        <w:jc w:val="both"/>
        <w:rPr>
          <w:rStyle w:val="Gl"/>
          <w:rFonts w:ascii="Times New Roman" w:hAnsi="Times New Roman" w:cs="Times New Roman"/>
          <w:sz w:val="24"/>
          <w:szCs w:val="24"/>
          <w:u w:val="single"/>
        </w:rPr>
      </w:pPr>
      <w:r w:rsidRPr="00E25A5F">
        <w:rPr>
          <w:rStyle w:val="Gl"/>
          <w:rFonts w:ascii="Times New Roman" w:hAnsi="Times New Roman" w:cs="Times New Roman"/>
          <w:sz w:val="24"/>
          <w:szCs w:val="24"/>
          <w:shd w:val="clear" w:color="auto" w:fill="FFFFFF"/>
        </w:rPr>
        <w:t>Yurt Dışından öğrenci başvuru şartları nelerdir?</w:t>
      </w:r>
    </w:p>
    <w:p w14:paraId="6E6EECB1" w14:textId="6AA0FD61" w:rsidR="00BD192A" w:rsidRPr="00E25A5F" w:rsidRDefault="00BD192A" w:rsidP="00BD192A">
      <w:pPr>
        <w:spacing w:after="0" w:line="360" w:lineRule="auto"/>
        <w:jc w:val="both"/>
        <w:rPr>
          <w:rStyle w:val="Gl"/>
          <w:rFonts w:ascii="Times New Roman" w:hAnsi="Times New Roman" w:cs="Times New Roman"/>
          <w:sz w:val="24"/>
          <w:szCs w:val="24"/>
          <w:u w:val="single"/>
        </w:rPr>
      </w:pPr>
      <w:r w:rsidRPr="00E25A5F">
        <w:rPr>
          <w:rFonts w:ascii="Times New Roman" w:hAnsi="Times New Roman" w:cs="Times New Roman"/>
          <w:sz w:val="24"/>
          <w:szCs w:val="24"/>
          <w:shd w:val="clear" w:color="auto" w:fill="FFFFFF"/>
        </w:rPr>
        <w:t xml:space="preserve">Yurt Dışından öğrenci başvurusuyla ilgili koşullar “Fenerbahçe Üniversitesi Ön Lisans ve Lisans Diploma Programlarına Yurt Dışından Öğrenci Kabulü Yönergesi” çerçevesinde </w:t>
      </w:r>
      <w:r w:rsidRPr="00E25A5F">
        <w:rPr>
          <w:rFonts w:ascii="Times New Roman" w:hAnsi="Times New Roman" w:cs="Times New Roman"/>
          <w:sz w:val="24"/>
          <w:szCs w:val="24"/>
          <w:shd w:val="clear" w:color="auto" w:fill="FFFFFF"/>
        </w:rPr>
        <w:lastRenderedPageBreak/>
        <w:t>yapılmaktadır.</w:t>
      </w:r>
      <w:r w:rsidRPr="00E25A5F">
        <w:rPr>
          <w:rFonts w:ascii="Times New Roman" w:hAnsi="Times New Roman" w:cs="Times New Roman"/>
          <w:sz w:val="24"/>
          <w:szCs w:val="24"/>
        </w:rPr>
        <w:br/>
      </w:r>
      <w:r w:rsidRPr="00E25A5F">
        <w:rPr>
          <w:rStyle w:val="Gl"/>
          <w:rFonts w:ascii="Times New Roman" w:hAnsi="Times New Roman" w:cs="Times New Roman"/>
          <w:sz w:val="24"/>
          <w:szCs w:val="24"/>
          <w:shd w:val="clear" w:color="auto" w:fill="FFFFFF"/>
        </w:rPr>
        <w:t> </w:t>
      </w:r>
      <w:r w:rsidRPr="00E25A5F">
        <w:rPr>
          <w:rFonts w:ascii="Times New Roman" w:hAnsi="Times New Roman" w:cs="Times New Roman"/>
          <w:sz w:val="24"/>
          <w:szCs w:val="24"/>
          <w:shd w:val="clear" w:color="auto" w:fill="FFFFFF"/>
        </w:rPr>
        <w:t>“Fenerbahçe Üniversitesi Ön Lisans ve Lisans Diploma Programlarına Yurt Dışından Öğrenci Kabulü Yönergesi” için </w:t>
      </w:r>
      <w:hyperlink r:id="rId14" w:history="1">
        <w:r w:rsidRPr="003D5AD9">
          <w:rPr>
            <w:rStyle w:val="Kpr"/>
            <w:rFonts w:ascii="Times New Roman" w:hAnsi="Times New Roman" w:cs="Times New Roman"/>
            <w:b/>
            <w:bCs/>
            <w:sz w:val="24"/>
            <w:szCs w:val="24"/>
          </w:rPr>
          <w:t>tıklay</w:t>
        </w:r>
        <w:r w:rsidRPr="003D5AD9">
          <w:rPr>
            <w:rStyle w:val="Kpr"/>
            <w:rFonts w:ascii="Times New Roman" w:hAnsi="Times New Roman" w:cs="Times New Roman"/>
            <w:b/>
            <w:bCs/>
            <w:sz w:val="24"/>
            <w:szCs w:val="24"/>
          </w:rPr>
          <w:t>ı</w:t>
        </w:r>
        <w:r w:rsidRPr="003D5AD9">
          <w:rPr>
            <w:rStyle w:val="Kpr"/>
            <w:rFonts w:ascii="Times New Roman" w:hAnsi="Times New Roman" w:cs="Times New Roman"/>
            <w:b/>
            <w:bCs/>
            <w:sz w:val="24"/>
            <w:szCs w:val="24"/>
          </w:rPr>
          <w:t>nız.</w:t>
        </w:r>
      </w:hyperlink>
      <w:r w:rsidRPr="00E25A5F">
        <w:rPr>
          <w:rStyle w:val="Kpr"/>
          <w:rFonts w:ascii="Times New Roman" w:hAnsi="Times New Roman" w:cs="Times New Roman"/>
          <w:b/>
          <w:bCs/>
          <w:color w:val="auto"/>
          <w:sz w:val="24"/>
          <w:szCs w:val="24"/>
        </w:rPr>
        <w:t xml:space="preserve"> </w:t>
      </w:r>
    </w:p>
    <w:p w14:paraId="307B3159" w14:textId="77777777" w:rsidR="00BD192A" w:rsidRPr="00E25A5F" w:rsidRDefault="00BD192A" w:rsidP="00BD192A">
      <w:pPr>
        <w:spacing w:after="0" w:line="360" w:lineRule="auto"/>
        <w:jc w:val="both"/>
        <w:rPr>
          <w:rFonts w:ascii="Times New Roman" w:hAnsi="Times New Roman" w:cs="Times New Roman"/>
          <w:sz w:val="24"/>
          <w:szCs w:val="24"/>
        </w:rPr>
      </w:pPr>
    </w:p>
    <w:p w14:paraId="0120DE4E" w14:textId="77777777" w:rsidR="00BD192A" w:rsidRPr="00E25A5F" w:rsidRDefault="00BD192A" w:rsidP="00BD192A">
      <w:pPr>
        <w:pStyle w:val="ListeParagraf"/>
        <w:numPr>
          <w:ilvl w:val="0"/>
          <w:numId w:val="1"/>
        </w:numPr>
        <w:spacing w:after="0" w:line="360" w:lineRule="auto"/>
        <w:jc w:val="both"/>
        <w:rPr>
          <w:rStyle w:val="Gl"/>
          <w:rFonts w:ascii="Times New Roman" w:hAnsi="Times New Roman" w:cs="Times New Roman"/>
          <w:sz w:val="24"/>
          <w:szCs w:val="24"/>
          <w:shd w:val="clear" w:color="auto" w:fill="FFFFFF"/>
        </w:rPr>
      </w:pPr>
      <w:r w:rsidRPr="00E25A5F">
        <w:rPr>
          <w:rStyle w:val="Gl"/>
          <w:rFonts w:ascii="Times New Roman" w:hAnsi="Times New Roman" w:cs="Times New Roman"/>
          <w:sz w:val="24"/>
          <w:szCs w:val="24"/>
          <w:shd w:val="clear" w:color="auto" w:fill="FFFFFF"/>
        </w:rPr>
        <w:t xml:space="preserve">Fenerbahçe Üniversitesi </w:t>
      </w:r>
      <w:r w:rsidRPr="00E25A5F">
        <w:rPr>
          <w:rFonts w:ascii="Times New Roman" w:hAnsi="Times New Roman" w:cs="Times New Roman"/>
          <w:b/>
          <w:bCs/>
          <w:sz w:val="24"/>
          <w:szCs w:val="24"/>
        </w:rPr>
        <w:t>Radyo, Televizyon ve Sinema Bölümü’nde</w:t>
      </w:r>
      <w:r w:rsidRPr="00E25A5F">
        <w:rPr>
          <w:rFonts w:ascii="Times New Roman" w:hAnsi="Times New Roman" w:cs="Times New Roman"/>
          <w:sz w:val="24"/>
          <w:szCs w:val="24"/>
        </w:rPr>
        <w:t xml:space="preserve"> </w:t>
      </w:r>
      <w:r w:rsidRPr="00E25A5F">
        <w:rPr>
          <w:rStyle w:val="Gl"/>
          <w:rFonts w:ascii="Times New Roman" w:hAnsi="Times New Roman" w:cs="Times New Roman"/>
          <w:sz w:val="24"/>
          <w:szCs w:val="24"/>
          <w:shd w:val="clear" w:color="auto" w:fill="FFFFFF"/>
        </w:rPr>
        <w:t>Muafiyet ve İntibak süreci nasıl gerçekleşmektedir?</w:t>
      </w:r>
    </w:p>
    <w:p w14:paraId="64FD07F0" w14:textId="77777777" w:rsidR="00BD192A" w:rsidRPr="00E25A5F" w:rsidRDefault="00BD192A" w:rsidP="00BD192A">
      <w:pPr>
        <w:spacing w:after="0" w:line="360" w:lineRule="auto"/>
        <w:ind w:left="284"/>
        <w:jc w:val="both"/>
        <w:rPr>
          <w:rFonts w:ascii="Times New Roman" w:hAnsi="Times New Roman" w:cs="Times New Roman"/>
          <w:b/>
          <w:bCs/>
          <w:sz w:val="24"/>
          <w:szCs w:val="24"/>
        </w:rPr>
      </w:pPr>
      <w:r w:rsidRPr="00E25A5F">
        <w:rPr>
          <w:rFonts w:ascii="Times New Roman" w:hAnsi="Times New Roman" w:cs="Times New Roman"/>
          <w:b/>
          <w:bCs/>
          <w:sz w:val="24"/>
          <w:szCs w:val="24"/>
        </w:rPr>
        <w:t xml:space="preserve">Muafiyet: </w:t>
      </w:r>
      <w:r w:rsidRPr="00E25A5F">
        <w:rPr>
          <w:rFonts w:ascii="Times New Roman" w:hAnsi="Times New Roman" w:cs="Times New Roman"/>
          <w:sz w:val="24"/>
          <w:szCs w:val="24"/>
        </w:rPr>
        <w:t>Öğrencinin daha önce öğrenim gördüğü diploma programından aldığı ve başardığı ders/derslerin yerine, AKTS değeri, kredi ve içerik uyumuna göre, öğrencinin yeni müfredatta alması gereken ders/derslerin eşdeğerliğinin kabul edilmesi sürecini ifade etmektedir.</w:t>
      </w:r>
    </w:p>
    <w:p w14:paraId="5A266578" w14:textId="77777777" w:rsidR="00BD192A" w:rsidRPr="00E25A5F" w:rsidRDefault="00BD192A" w:rsidP="00BD192A">
      <w:pPr>
        <w:spacing w:after="0" w:line="360" w:lineRule="auto"/>
        <w:ind w:left="284"/>
        <w:jc w:val="both"/>
        <w:rPr>
          <w:rFonts w:ascii="Times New Roman" w:hAnsi="Times New Roman" w:cs="Times New Roman"/>
          <w:sz w:val="24"/>
          <w:szCs w:val="24"/>
        </w:rPr>
      </w:pPr>
      <w:r w:rsidRPr="00E25A5F">
        <w:rPr>
          <w:rFonts w:ascii="Times New Roman" w:hAnsi="Times New Roman" w:cs="Times New Roman"/>
          <w:b/>
          <w:bCs/>
          <w:sz w:val="24"/>
          <w:szCs w:val="24"/>
        </w:rPr>
        <w:t xml:space="preserve">İntibak işlemi: </w:t>
      </w:r>
      <w:r w:rsidRPr="00E25A5F">
        <w:rPr>
          <w:rFonts w:ascii="Times New Roman" w:hAnsi="Times New Roman" w:cs="Times New Roman"/>
          <w:sz w:val="24"/>
          <w:szCs w:val="24"/>
        </w:rPr>
        <w:t>Fenerbahçe Üniversitesi’ne kayıt hakkı kazanan öğrencilerin, daha önce öğrenim gördükleri diploma programından herhangi bir yükseköğretim kurumundan alıp başarılı olduğu ve muaf sayıldığı ders/dersler ile toplam AKTS değerine göre devam edecekleri yarıyıl/yılı belirleme işlemini ifade etmektedir.</w:t>
      </w:r>
    </w:p>
    <w:p w14:paraId="0E0F8563" w14:textId="3ADDEA99" w:rsidR="00BD192A" w:rsidRPr="00565B20" w:rsidRDefault="00BD192A" w:rsidP="00BD192A">
      <w:pPr>
        <w:spacing w:after="0" w:line="360" w:lineRule="auto"/>
        <w:jc w:val="both"/>
        <w:rPr>
          <w:rStyle w:val="Gl"/>
          <w:rFonts w:ascii="Times New Roman" w:hAnsi="Times New Roman" w:cs="Times New Roman"/>
          <w:b w:val="0"/>
          <w:bCs w:val="0"/>
          <w:sz w:val="24"/>
          <w:szCs w:val="24"/>
          <w:shd w:val="clear" w:color="auto" w:fill="FFFFFF"/>
        </w:rPr>
      </w:pPr>
      <w:r w:rsidRPr="00E25A5F">
        <w:rPr>
          <w:rFonts w:ascii="Times New Roman" w:hAnsi="Times New Roman" w:cs="Times New Roman"/>
          <w:sz w:val="24"/>
          <w:szCs w:val="24"/>
          <w:shd w:val="clear" w:color="auto" w:fill="FFFFFF"/>
        </w:rPr>
        <w:t>Muafiyet ve İntibak Süreçleriyle ilgili işlemler “Fenerbahçe Üniversitesi Ön Lisans ve Lisans Muafiyet ve İntibak İşlemleri Yönergesi” Madde 8 ve Madde 9 çerçevesinde yapılmaktadır.</w:t>
      </w:r>
      <w:r w:rsidRPr="00E25A5F">
        <w:rPr>
          <w:rFonts w:ascii="Times New Roman" w:hAnsi="Times New Roman" w:cs="Times New Roman"/>
          <w:sz w:val="24"/>
          <w:szCs w:val="24"/>
        </w:rPr>
        <w:br/>
      </w:r>
      <w:r w:rsidRPr="00E25A5F">
        <w:rPr>
          <w:rFonts w:ascii="Times New Roman" w:hAnsi="Times New Roman" w:cs="Times New Roman"/>
          <w:sz w:val="24"/>
          <w:szCs w:val="24"/>
          <w:shd w:val="clear" w:color="auto" w:fill="FFFFFF"/>
        </w:rPr>
        <w:t>“Fenerbahçe Üniversitesi Ön Lisans ve Lisans Muafiyet ve İntibak İşlemleri Yönergesi” için </w:t>
      </w:r>
      <w:hyperlink r:id="rId15" w:history="1">
        <w:r w:rsidRPr="003D5AD9">
          <w:rPr>
            <w:rStyle w:val="Kpr"/>
            <w:rFonts w:ascii="Times New Roman" w:hAnsi="Times New Roman" w:cs="Times New Roman"/>
            <w:b/>
            <w:bCs/>
            <w:sz w:val="24"/>
            <w:szCs w:val="24"/>
          </w:rPr>
          <w:t>tıklayı</w:t>
        </w:r>
        <w:r w:rsidRPr="003D5AD9">
          <w:rPr>
            <w:rStyle w:val="Kpr"/>
            <w:rFonts w:ascii="Times New Roman" w:hAnsi="Times New Roman" w:cs="Times New Roman"/>
            <w:b/>
            <w:bCs/>
            <w:sz w:val="24"/>
            <w:szCs w:val="24"/>
          </w:rPr>
          <w:t>n</w:t>
        </w:r>
        <w:r w:rsidRPr="003D5AD9">
          <w:rPr>
            <w:rStyle w:val="Kpr"/>
            <w:rFonts w:ascii="Times New Roman" w:hAnsi="Times New Roman" w:cs="Times New Roman"/>
            <w:b/>
            <w:bCs/>
            <w:sz w:val="24"/>
            <w:szCs w:val="24"/>
          </w:rPr>
          <w:t>ız.</w:t>
        </w:r>
      </w:hyperlink>
      <w:r w:rsidRPr="00565B20">
        <w:rPr>
          <w:rFonts w:ascii="Times New Roman" w:hAnsi="Times New Roman" w:cs="Times New Roman"/>
          <w:sz w:val="24"/>
          <w:szCs w:val="24"/>
          <w:shd w:val="clear" w:color="auto" w:fill="FFFFFF"/>
        </w:rPr>
        <w:t xml:space="preserve">   </w:t>
      </w:r>
      <w:r w:rsidRPr="00565B20">
        <w:rPr>
          <w:rStyle w:val="Gl"/>
          <w:rFonts w:ascii="Times New Roman" w:hAnsi="Times New Roman" w:cs="Times New Roman"/>
          <w:sz w:val="24"/>
          <w:szCs w:val="24"/>
          <w:shd w:val="clear" w:color="auto" w:fill="FFFFFF"/>
        </w:rPr>
        <w:t xml:space="preserve">   </w:t>
      </w:r>
    </w:p>
    <w:p w14:paraId="20DCAFB9" w14:textId="77777777" w:rsidR="00512F04" w:rsidRPr="00565B20" w:rsidRDefault="00512F04"/>
    <w:sectPr w:rsidR="00512F04" w:rsidRPr="00565B20">
      <w:footerReference w:type="even" r:id="rId16"/>
      <w:footerReference w:type="defaul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0D09" w14:textId="77777777" w:rsidR="003E282F" w:rsidRDefault="003E282F" w:rsidP="003D5AD9">
      <w:pPr>
        <w:spacing w:after="0" w:line="240" w:lineRule="auto"/>
      </w:pPr>
      <w:r>
        <w:separator/>
      </w:r>
    </w:p>
  </w:endnote>
  <w:endnote w:type="continuationSeparator" w:id="0">
    <w:p w14:paraId="4EC4000C" w14:textId="77777777" w:rsidR="003E282F" w:rsidRDefault="003E282F" w:rsidP="003D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3631" w14:textId="56B01F28" w:rsidR="003D5AD9" w:rsidRDefault="003D5AD9">
    <w:pPr>
      <w:pStyle w:val="AltBilgi"/>
    </w:pPr>
    <w:r>
      <w:rPr>
        <w:noProof/>
      </w:rPr>
      <mc:AlternateContent>
        <mc:Choice Requires="wps">
          <w:drawing>
            <wp:anchor distT="0" distB="0" distL="0" distR="0" simplePos="0" relativeHeight="251659264" behindDoc="0" locked="0" layoutInCell="1" allowOverlap="1" wp14:anchorId="3DA81753" wp14:editId="68349864">
              <wp:simplePos x="635" y="635"/>
              <wp:positionH relativeFrom="page">
                <wp:align>left</wp:align>
              </wp:positionH>
              <wp:positionV relativeFrom="page">
                <wp:align>bottom</wp:align>
              </wp:positionV>
              <wp:extent cx="443865" cy="443865"/>
              <wp:effectExtent l="0" t="0" r="13335" b="0"/>
              <wp:wrapNone/>
              <wp:docPr id="1286231057" name="Metin Kutusu 2"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0C1195" w14:textId="370B5234" w:rsidR="003D5AD9" w:rsidRPr="003D5AD9" w:rsidRDefault="003D5AD9" w:rsidP="003D5AD9">
                          <w:pPr>
                            <w:spacing w:after="0"/>
                            <w:rPr>
                              <w:rFonts w:ascii="Calibri" w:eastAsia="Calibri" w:hAnsi="Calibri" w:cs="Calibri"/>
                              <w:noProof/>
                              <w:color w:val="008000"/>
                              <w:sz w:val="20"/>
                              <w:szCs w:val="20"/>
                            </w:rPr>
                          </w:pPr>
                          <w:r w:rsidRPr="003D5AD9">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A81753" id="_x0000_t202" coordsize="21600,21600" o:spt="202" path="m,l,21600r21600,l21600,xe">
              <v:stroke joinstyle="miter"/>
              <v:path gradientshapeok="t" o:connecttype="rect"/>
            </v:shapetype>
            <v:shape id="Metin Kutusu 2" o:spid="_x0000_s1026" type="#_x0000_t202" alt="Data Classification: HİZMETE ÖZE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10C1195" w14:textId="370B5234" w:rsidR="003D5AD9" w:rsidRPr="003D5AD9" w:rsidRDefault="003D5AD9" w:rsidP="003D5AD9">
                    <w:pPr>
                      <w:spacing w:after="0"/>
                      <w:rPr>
                        <w:rFonts w:ascii="Calibri" w:eastAsia="Calibri" w:hAnsi="Calibri" w:cs="Calibri"/>
                        <w:noProof/>
                        <w:color w:val="008000"/>
                        <w:sz w:val="20"/>
                        <w:szCs w:val="20"/>
                      </w:rPr>
                    </w:pPr>
                    <w:r w:rsidRPr="003D5AD9">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EE4A" w14:textId="26B3340D" w:rsidR="003D5AD9" w:rsidRDefault="003D5AD9">
    <w:pPr>
      <w:pStyle w:val="AltBilgi"/>
    </w:pPr>
    <w:r>
      <w:rPr>
        <w:noProof/>
      </w:rPr>
      <mc:AlternateContent>
        <mc:Choice Requires="wps">
          <w:drawing>
            <wp:anchor distT="0" distB="0" distL="0" distR="0" simplePos="0" relativeHeight="251660288" behindDoc="0" locked="0" layoutInCell="1" allowOverlap="1" wp14:anchorId="43E08C26" wp14:editId="55696CEA">
              <wp:simplePos x="899886" y="10072914"/>
              <wp:positionH relativeFrom="page">
                <wp:align>left</wp:align>
              </wp:positionH>
              <wp:positionV relativeFrom="page">
                <wp:align>bottom</wp:align>
              </wp:positionV>
              <wp:extent cx="443865" cy="443865"/>
              <wp:effectExtent l="0" t="0" r="13335" b="0"/>
              <wp:wrapNone/>
              <wp:docPr id="525019938" name="Metin Kutusu 3"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0EBDE" w14:textId="367586EE" w:rsidR="003D5AD9" w:rsidRPr="003D5AD9" w:rsidRDefault="003D5AD9" w:rsidP="003D5AD9">
                          <w:pPr>
                            <w:spacing w:after="0"/>
                            <w:rPr>
                              <w:rFonts w:ascii="Calibri" w:eastAsia="Calibri" w:hAnsi="Calibri" w:cs="Calibri"/>
                              <w:noProof/>
                              <w:color w:val="008000"/>
                              <w:sz w:val="20"/>
                              <w:szCs w:val="20"/>
                            </w:rPr>
                          </w:pPr>
                          <w:r w:rsidRPr="003D5AD9">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E08C26" id="_x0000_t202" coordsize="21600,21600" o:spt="202" path="m,l,21600r21600,l21600,xe">
              <v:stroke joinstyle="miter"/>
              <v:path gradientshapeok="t" o:connecttype="rect"/>
            </v:shapetype>
            <v:shape id="Metin Kutusu 3" o:spid="_x0000_s1027" type="#_x0000_t202" alt="Data Classification: HİZMETE ÖZE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750EBDE" w14:textId="367586EE" w:rsidR="003D5AD9" w:rsidRPr="003D5AD9" w:rsidRDefault="003D5AD9" w:rsidP="003D5AD9">
                    <w:pPr>
                      <w:spacing w:after="0"/>
                      <w:rPr>
                        <w:rFonts w:ascii="Calibri" w:eastAsia="Calibri" w:hAnsi="Calibri" w:cs="Calibri"/>
                        <w:noProof/>
                        <w:color w:val="008000"/>
                        <w:sz w:val="20"/>
                        <w:szCs w:val="20"/>
                      </w:rPr>
                    </w:pPr>
                    <w:r w:rsidRPr="003D5AD9">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66F" w14:textId="2EE6E0C4" w:rsidR="003D5AD9" w:rsidRDefault="003D5AD9">
    <w:pPr>
      <w:pStyle w:val="AltBilgi"/>
    </w:pPr>
    <w:r>
      <w:rPr>
        <w:noProof/>
      </w:rPr>
      <mc:AlternateContent>
        <mc:Choice Requires="wps">
          <w:drawing>
            <wp:anchor distT="0" distB="0" distL="0" distR="0" simplePos="0" relativeHeight="251658240" behindDoc="0" locked="0" layoutInCell="1" allowOverlap="1" wp14:anchorId="6A4979B8" wp14:editId="00F2AD18">
              <wp:simplePos x="635" y="635"/>
              <wp:positionH relativeFrom="page">
                <wp:align>left</wp:align>
              </wp:positionH>
              <wp:positionV relativeFrom="page">
                <wp:align>bottom</wp:align>
              </wp:positionV>
              <wp:extent cx="443865" cy="443865"/>
              <wp:effectExtent l="0" t="0" r="13335" b="0"/>
              <wp:wrapNone/>
              <wp:docPr id="543837452" name="Metin Kutusu 1"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3DC0F" w14:textId="5F3E0596" w:rsidR="003D5AD9" w:rsidRPr="003D5AD9" w:rsidRDefault="003D5AD9" w:rsidP="003D5AD9">
                          <w:pPr>
                            <w:spacing w:after="0"/>
                            <w:rPr>
                              <w:rFonts w:ascii="Calibri" w:eastAsia="Calibri" w:hAnsi="Calibri" w:cs="Calibri"/>
                              <w:noProof/>
                              <w:color w:val="008000"/>
                              <w:sz w:val="20"/>
                              <w:szCs w:val="20"/>
                            </w:rPr>
                          </w:pPr>
                          <w:r w:rsidRPr="003D5AD9">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4979B8" id="_x0000_t202" coordsize="21600,21600" o:spt="202" path="m,l,21600r21600,l21600,xe">
              <v:stroke joinstyle="miter"/>
              <v:path gradientshapeok="t" o:connecttype="rect"/>
            </v:shapetype>
            <v:shape id="Metin Kutusu 1" o:spid="_x0000_s1028" type="#_x0000_t202" alt="Data Classification: HİZMETE ÖZE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EA3DC0F" w14:textId="5F3E0596" w:rsidR="003D5AD9" w:rsidRPr="003D5AD9" w:rsidRDefault="003D5AD9" w:rsidP="003D5AD9">
                    <w:pPr>
                      <w:spacing w:after="0"/>
                      <w:rPr>
                        <w:rFonts w:ascii="Calibri" w:eastAsia="Calibri" w:hAnsi="Calibri" w:cs="Calibri"/>
                        <w:noProof/>
                        <w:color w:val="008000"/>
                        <w:sz w:val="20"/>
                        <w:szCs w:val="20"/>
                      </w:rPr>
                    </w:pPr>
                    <w:r w:rsidRPr="003D5AD9">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3A50" w14:textId="77777777" w:rsidR="003E282F" w:rsidRDefault="003E282F" w:rsidP="003D5AD9">
      <w:pPr>
        <w:spacing w:after="0" w:line="240" w:lineRule="auto"/>
      </w:pPr>
      <w:r>
        <w:separator/>
      </w:r>
    </w:p>
  </w:footnote>
  <w:footnote w:type="continuationSeparator" w:id="0">
    <w:p w14:paraId="58A26DF6" w14:textId="77777777" w:rsidR="003E282F" w:rsidRDefault="003E282F" w:rsidP="003D5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CD4"/>
    <w:multiLevelType w:val="hybridMultilevel"/>
    <w:tmpl w:val="2FEAAACA"/>
    <w:lvl w:ilvl="0" w:tplc="20EEB534">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242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D7"/>
    <w:rsid w:val="000854E4"/>
    <w:rsid w:val="000E3B6A"/>
    <w:rsid w:val="001512D7"/>
    <w:rsid w:val="00165821"/>
    <w:rsid w:val="001A7B5E"/>
    <w:rsid w:val="003A3F7F"/>
    <w:rsid w:val="003D2544"/>
    <w:rsid w:val="003D5AD9"/>
    <w:rsid w:val="003E282F"/>
    <w:rsid w:val="003E5395"/>
    <w:rsid w:val="003F2651"/>
    <w:rsid w:val="00427AD0"/>
    <w:rsid w:val="00432304"/>
    <w:rsid w:val="004523FC"/>
    <w:rsid w:val="004D46D7"/>
    <w:rsid w:val="00512F04"/>
    <w:rsid w:val="00565B20"/>
    <w:rsid w:val="007C3D6E"/>
    <w:rsid w:val="008E35E1"/>
    <w:rsid w:val="009A3123"/>
    <w:rsid w:val="009A39D9"/>
    <w:rsid w:val="009E3224"/>
    <w:rsid w:val="00A752BD"/>
    <w:rsid w:val="00BD192A"/>
    <w:rsid w:val="00C02CE1"/>
    <w:rsid w:val="00C75555"/>
    <w:rsid w:val="00CC0FDB"/>
    <w:rsid w:val="00DA20D6"/>
    <w:rsid w:val="00DC2631"/>
    <w:rsid w:val="00E170E3"/>
    <w:rsid w:val="00E25A5F"/>
    <w:rsid w:val="00E61443"/>
    <w:rsid w:val="00E86492"/>
    <w:rsid w:val="00EE01A2"/>
    <w:rsid w:val="00FC2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4490"/>
  <w15:chartTrackingRefBased/>
  <w15:docId w15:val="{4AD3344C-7729-4E48-97EE-F5BC1D99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2A"/>
  </w:style>
  <w:style w:type="paragraph" w:styleId="Balk1">
    <w:name w:val="heading 1"/>
    <w:basedOn w:val="Normal"/>
    <w:next w:val="Normal"/>
    <w:link w:val="Balk1Char"/>
    <w:uiPriority w:val="9"/>
    <w:qFormat/>
    <w:rsid w:val="004D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46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46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46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46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46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46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46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46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46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46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46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46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46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46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46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46D7"/>
    <w:rPr>
      <w:rFonts w:eastAsiaTheme="majorEastAsia" w:cstheme="majorBidi"/>
      <w:color w:val="272727" w:themeColor="text1" w:themeTint="D8"/>
    </w:rPr>
  </w:style>
  <w:style w:type="paragraph" w:styleId="KonuBal">
    <w:name w:val="Title"/>
    <w:basedOn w:val="Normal"/>
    <w:next w:val="Normal"/>
    <w:link w:val="KonuBalChar"/>
    <w:uiPriority w:val="10"/>
    <w:qFormat/>
    <w:rsid w:val="004D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46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46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46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46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46D7"/>
    <w:rPr>
      <w:i/>
      <w:iCs/>
      <w:color w:val="404040" w:themeColor="text1" w:themeTint="BF"/>
    </w:rPr>
  </w:style>
  <w:style w:type="paragraph" w:styleId="ListeParagraf">
    <w:name w:val="List Paragraph"/>
    <w:basedOn w:val="Normal"/>
    <w:uiPriority w:val="34"/>
    <w:qFormat/>
    <w:rsid w:val="004D46D7"/>
    <w:pPr>
      <w:ind w:left="720"/>
      <w:contextualSpacing/>
    </w:pPr>
  </w:style>
  <w:style w:type="character" w:styleId="GlVurgulama">
    <w:name w:val="Intense Emphasis"/>
    <w:basedOn w:val="VarsaylanParagrafYazTipi"/>
    <w:uiPriority w:val="21"/>
    <w:qFormat/>
    <w:rsid w:val="004D46D7"/>
    <w:rPr>
      <w:i/>
      <w:iCs/>
      <w:color w:val="0F4761" w:themeColor="accent1" w:themeShade="BF"/>
    </w:rPr>
  </w:style>
  <w:style w:type="paragraph" w:styleId="GlAlnt">
    <w:name w:val="Intense Quote"/>
    <w:basedOn w:val="Normal"/>
    <w:next w:val="Normal"/>
    <w:link w:val="GlAlntChar"/>
    <w:uiPriority w:val="30"/>
    <w:qFormat/>
    <w:rsid w:val="004D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46D7"/>
    <w:rPr>
      <w:i/>
      <w:iCs/>
      <w:color w:val="0F4761" w:themeColor="accent1" w:themeShade="BF"/>
    </w:rPr>
  </w:style>
  <w:style w:type="character" w:styleId="GlBavuru">
    <w:name w:val="Intense Reference"/>
    <w:basedOn w:val="VarsaylanParagrafYazTipi"/>
    <w:uiPriority w:val="32"/>
    <w:qFormat/>
    <w:rsid w:val="004D46D7"/>
    <w:rPr>
      <w:b/>
      <w:bCs/>
      <w:smallCaps/>
      <w:color w:val="0F4761" w:themeColor="accent1" w:themeShade="BF"/>
      <w:spacing w:val="5"/>
    </w:rPr>
  </w:style>
  <w:style w:type="paragraph" w:styleId="NormalWeb">
    <w:name w:val="Normal (Web)"/>
    <w:basedOn w:val="Normal"/>
    <w:uiPriority w:val="99"/>
    <w:semiHidden/>
    <w:unhideWhenUsed/>
    <w:rsid w:val="00BD192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BD192A"/>
    <w:rPr>
      <w:color w:val="467886" w:themeColor="hyperlink"/>
      <w:u w:val="single"/>
    </w:rPr>
  </w:style>
  <w:style w:type="character" w:styleId="Gl">
    <w:name w:val="Strong"/>
    <w:basedOn w:val="VarsaylanParagrafYazTipi"/>
    <w:uiPriority w:val="22"/>
    <w:qFormat/>
    <w:rsid w:val="00BD192A"/>
    <w:rPr>
      <w:b/>
      <w:bCs/>
    </w:rPr>
  </w:style>
  <w:style w:type="paragraph" w:styleId="GvdeMetni">
    <w:name w:val="Body Text"/>
    <w:basedOn w:val="Normal"/>
    <w:link w:val="GvdeMetniChar"/>
    <w:uiPriority w:val="99"/>
    <w:unhideWhenUsed/>
    <w:rsid w:val="009A3123"/>
    <w:pPr>
      <w:spacing w:after="0" w:line="360" w:lineRule="auto"/>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9A3123"/>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3D5AD9"/>
    <w:rPr>
      <w:color w:val="605E5C"/>
      <w:shd w:val="clear" w:color="auto" w:fill="E1DFDD"/>
    </w:rPr>
  </w:style>
  <w:style w:type="character" w:styleId="zlenenKpr">
    <w:name w:val="FollowedHyperlink"/>
    <w:basedOn w:val="VarsaylanParagrafYazTipi"/>
    <w:uiPriority w:val="99"/>
    <w:semiHidden/>
    <w:unhideWhenUsed/>
    <w:rsid w:val="003D5AD9"/>
    <w:rPr>
      <w:color w:val="96607D" w:themeColor="followedHyperlink"/>
      <w:u w:val="single"/>
    </w:rPr>
  </w:style>
  <w:style w:type="paragraph" w:styleId="AltBilgi">
    <w:name w:val="footer"/>
    <w:basedOn w:val="Normal"/>
    <w:link w:val="AltBilgiChar"/>
    <w:uiPriority w:val="99"/>
    <w:unhideWhenUsed/>
    <w:rsid w:val="003D5A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s.fbu.edu.tr/bilgipaketi/eobsakts/programgenelbilgi/program_kodu/0202001/menu_id/p_20/tip/L/ln/tr/submenuheader/2" TargetMode="External"/><Relationship Id="rId13" Type="http://schemas.openxmlformats.org/officeDocument/2006/relationships/hyperlink" Target="https://www.mevzuat.gov.tr/mevzuat?MevzuatNo=13948&amp;MevzuatTur=7&amp;MevzuatTertip=5%C2%A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bu.edu.tr/fakultekadro/2" TargetMode="External"/><Relationship Id="rId12" Type="http://schemas.openxmlformats.org/officeDocument/2006/relationships/hyperlink" Target="https://www.mevzuat.gov.tr/mevzuat?MevzuatNo=13948&amp;MevzuatTur=7&amp;MevzuatTertip=5%20%C2%A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vzuat.gov.tr/mevzuat?MevzuatNo=13948&amp;MevzuatTur=7&amp;MevzuatTertip=5%20%C2%A0" TargetMode="External"/><Relationship Id="rId5" Type="http://schemas.openxmlformats.org/officeDocument/2006/relationships/footnotes" Target="footnotes.xml"/><Relationship Id="rId15" Type="http://schemas.openxmlformats.org/officeDocument/2006/relationships/hyperlink" Target="https://www.fbu.edu.tr/fbuhakkinda/19/yonergeler" TargetMode="External"/><Relationship Id="rId10" Type="http://schemas.openxmlformats.org/officeDocument/2006/relationships/hyperlink" Target="https://www.fbu.edu.tr/ogrenciler/316/uluslararasi-Is-birlikleri-ve-degisim-programlari?dil=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bu.edu.tr/ogrenciler/307/cift-ana-dal-yan-dal-programlari" TargetMode="External"/><Relationship Id="rId14" Type="http://schemas.openxmlformats.org/officeDocument/2006/relationships/hyperlink" Target="https://www.fbu.edu.tr/fbuhakkinda/19/yonerg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a0a00af-f0fb-4aa9-b199-a3b969d1e448}" enabled="1" method="Privileged" siteId="{dc718077-bfeb-4008-8a36-f0633b36a83e}" contentBits="2"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1601</Words>
  <Characters>9128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Türkay Türkan ÜNLÜ</dc:creator>
  <cp:keywords/>
  <dc:description/>
  <cp:lastModifiedBy>Eray BADEM</cp:lastModifiedBy>
  <cp:revision>4</cp:revision>
  <dcterms:created xsi:type="dcterms:W3CDTF">2024-03-13T13:03:00Z</dcterms:created>
  <dcterms:modified xsi:type="dcterms:W3CDTF">2024-03-14T07:03:00Z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206a4d0c,4caa5411,1f4b2b22</vt:lpwstr>
  </property>
  <property fmtid="{D5CDD505-2E9C-101B-9397-08002B2CF9AE}" pid="3" name="ClassificationContentMarkingFooterFontProps">
    <vt:lpwstr>#008000,10,Calibri</vt:lpwstr>
  </property>
  <property fmtid="{D5CDD505-2E9C-101B-9397-08002B2CF9AE}" pid="4" name="ClassificationContentMarkingFooterText">
    <vt:lpwstr>Data Classification: HİZMETE ÖZEL</vt:lpwstr>
  </property>
</Properties>
</file>