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E780" w14:textId="3C80C114" w:rsidR="002B7D89" w:rsidRPr="00B379DC" w:rsidRDefault="003764A0" w:rsidP="00B379DC">
      <w:pPr>
        <w:ind w:left="720" w:hanging="360"/>
        <w:jc w:val="center"/>
        <w:rPr>
          <w:rFonts w:cstheme="minorHAnsi"/>
          <w:sz w:val="24"/>
          <w:szCs w:val="24"/>
        </w:rPr>
      </w:pPr>
      <w:r w:rsidRPr="00B379DC">
        <w:rPr>
          <w:rFonts w:cstheme="minorHAnsi"/>
          <w:noProof/>
          <w:sz w:val="24"/>
          <w:szCs w:val="24"/>
        </w:rPr>
        <w:drawing>
          <wp:inline distT="0" distB="0" distL="114300" distR="114300" wp14:anchorId="1B6D1BB0" wp14:editId="79146165">
            <wp:extent cx="967408" cy="487591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111" cy="4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DC">
        <w:rPr>
          <w:rFonts w:cstheme="minorHAnsi"/>
          <w:noProof/>
          <w:sz w:val="24"/>
          <w:szCs w:val="24"/>
        </w:rPr>
        <w:drawing>
          <wp:inline distT="0" distB="0" distL="114300" distR="114300" wp14:anchorId="005DA6D0" wp14:editId="50D41040">
            <wp:extent cx="1616765" cy="46107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925" cy="46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DC">
        <w:rPr>
          <w:rFonts w:cstheme="minorHAnsi"/>
          <w:noProof/>
          <w:sz w:val="24"/>
          <w:szCs w:val="24"/>
        </w:rPr>
        <w:drawing>
          <wp:inline distT="0" distB="0" distL="114300" distR="114300" wp14:anchorId="4367533B" wp14:editId="3E9C49DA">
            <wp:extent cx="689113" cy="381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336" cy="38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DC">
        <w:rPr>
          <w:rFonts w:cstheme="minorHAnsi"/>
          <w:noProof/>
          <w:sz w:val="24"/>
          <w:szCs w:val="24"/>
        </w:rPr>
        <w:drawing>
          <wp:inline distT="0" distB="0" distL="114300" distR="114300" wp14:anchorId="4A5B35F9" wp14:editId="0B943BE4">
            <wp:extent cx="771869" cy="404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5305" cy="4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A790" w14:textId="77777777" w:rsidR="00B379DC" w:rsidRDefault="00B379DC" w:rsidP="00B379DC">
      <w:pPr>
        <w:ind w:left="720" w:hanging="360"/>
        <w:jc w:val="center"/>
        <w:rPr>
          <w:rFonts w:eastAsia="TimesNewRomanPS-BoldMT" w:cstheme="minorHAnsi"/>
          <w:b/>
          <w:bCs/>
          <w:color w:val="000000"/>
          <w:sz w:val="24"/>
          <w:szCs w:val="24"/>
          <w:lang w:eastAsia="zh-CN" w:bidi="ar"/>
        </w:rPr>
      </w:pPr>
    </w:p>
    <w:p w14:paraId="7B493623" w14:textId="03953A4A" w:rsidR="002B7D89" w:rsidRPr="00B379DC" w:rsidRDefault="00CD5A7E" w:rsidP="00CD5A7E">
      <w:pPr>
        <w:ind w:left="720" w:hanging="360"/>
        <w:rPr>
          <w:rFonts w:cstheme="minorHAnsi"/>
          <w:sz w:val="24"/>
          <w:szCs w:val="24"/>
        </w:rPr>
      </w:pPr>
      <w:r>
        <w:rPr>
          <w:rFonts w:eastAsia="TimesNewRomanPS-BoldMT" w:cstheme="minorHAnsi"/>
          <w:b/>
          <w:bCs/>
          <w:color w:val="000000"/>
          <w:sz w:val="24"/>
          <w:szCs w:val="24"/>
          <w:lang w:eastAsia="zh-CN" w:bidi="ar"/>
        </w:rPr>
        <w:t xml:space="preserve">                           </w:t>
      </w:r>
      <w:r w:rsidR="00063320">
        <w:rPr>
          <w:rFonts w:eastAsia="TimesNewRomanPS-BoldMT" w:cstheme="minorHAnsi"/>
          <w:b/>
          <w:bCs/>
          <w:color w:val="000000"/>
          <w:sz w:val="24"/>
          <w:szCs w:val="24"/>
          <w:lang w:eastAsia="zh-CN" w:bidi="ar"/>
        </w:rPr>
        <w:t xml:space="preserve">GUIDE FOR </w:t>
      </w:r>
      <w:r w:rsidR="00055635">
        <w:rPr>
          <w:rFonts w:eastAsia="TimesNewRomanPS-BoldMT" w:cstheme="minorHAnsi"/>
          <w:b/>
          <w:bCs/>
          <w:color w:val="000000"/>
          <w:sz w:val="24"/>
          <w:szCs w:val="24"/>
          <w:lang w:eastAsia="zh-CN" w:bidi="ar"/>
        </w:rPr>
        <w:t xml:space="preserve">ERASMUS + </w:t>
      </w:r>
      <w:r w:rsidR="00356003">
        <w:rPr>
          <w:rFonts w:eastAsia="TimesNewRomanPS-BoldMT" w:cstheme="minorHAnsi"/>
          <w:b/>
          <w:bCs/>
          <w:color w:val="000000"/>
          <w:sz w:val="24"/>
          <w:szCs w:val="24"/>
          <w:lang w:eastAsia="zh-CN" w:bidi="ar"/>
        </w:rPr>
        <w:t xml:space="preserve">STUDENT MOBILITY FOR TRAINEESHIP </w:t>
      </w:r>
    </w:p>
    <w:p w14:paraId="42AEE289" w14:textId="77777777" w:rsidR="002B7D89" w:rsidRPr="00B379DC" w:rsidRDefault="002B7D89">
      <w:pPr>
        <w:ind w:left="720" w:hanging="360"/>
        <w:rPr>
          <w:rFonts w:cstheme="minorHAnsi"/>
          <w:sz w:val="24"/>
          <w:szCs w:val="24"/>
        </w:rPr>
      </w:pPr>
    </w:p>
    <w:p w14:paraId="4A358B7E" w14:textId="77777777" w:rsidR="002B7D89" w:rsidRPr="00B379DC" w:rsidRDefault="003764A0">
      <w:pPr>
        <w:ind w:left="720" w:hanging="360"/>
        <w:rPr>
          <w:rFonts w:cstheme="minorHAnsi"/>
          <w:sz w:val="24"/>
          <w:szCs w:val="24"/>
        </w:rPr>
      </w:pPr>
      <w:r w:rsidRPr="00B379DC">
        <w:rPr>
          <w:rFonts w:cstheme="minorHAnsi"/>
          <w:noProof/>
          <w:sz w:val="24"/>
          <w:szCs w:val="24"/>
        </w:rPr>
        <w:drawing>
          <wp:inline distT="0" distB="0" distL="0" distR="0" wp14:anchorId="3344FD85" wp14:editId="58CDB97E">
            <wp:extent cx="4642339" cy="2438400"/>
            <wp:effectExtent l="0" t="0" r="0" b="1905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ACA636E" w14:textId="77777777" w:rsidR="002B7D89" w:rsidRPr="00B379DC" w:rsidRDefault="002B7D89" w:rsidP="000D6DA9">
      <w:pPr>
        <w:rPr>
          <w:rFonts w:cstheme="minorHAnsi"/>
          <w:sz w:val="24"/>
          <w:szCs w:val="24"/>
        </w:rPr>
      </w:pPr>
    </w:p>
    <w:p w14:paraId="6BE27E82" w14:textId="6D11C4C9" w:rsidR="00A454E8" w:rsidRDefault="00A454E8" w:rsidP="00A454E8">
      <w:pPr>
        <w:rPr>
          <w:rFonts w:cstheme="minorHAnsi"/>
          <w:sz w:val="24"/>
          <w:szCs w:val="24"/>
        </w:rPr>
      </w:pPr>
      <w:proofErr w:type="spellStart"/>
      <w:r w:rsidRPr="00A454E8">
        <w:rPr>
          <w:rFonts w:cstheme="minorHAnsi"/>
          <w:b/>
          <w:bCs/>
          <w:sz w:val="24"/>
          <w:szCs w:val="24"/>
        </w:rPr>
        <w:t>Important</w:t>
      </w:r>
      <w:proofErr w:type="spellEnd"/>
      <w:r w:rsidRPr="00A454E8">
        <w:rPr>
          <w:rFonts w:cstheme="minorHAnsi"/>
          <w:sz w:val="24"/>
          <w:szCs w:val="24"/>
        </w:rPr>
        <w:t xml:space="preserve">: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information</w:t>
      </w:r>
      <w:proofErr w:type="spellEnd"/>
      <w:r w:rsidRPr="00A454E8">
        <w:rPr>
          <w:rFonts w:cstheme="minorHAnsi"/>
          <w:sz w:val="24"/>
          <w:szCs w:val="24"/>
        </w:rPr>
        <w:t xml:space="preserve"> in </w:t>
      </w:r>
      <w:proofErr w:type="spellStart"/>
      <w:r w:rsidRPr="00A454E8">
        <w:rPr>
          <w:rFonts w:cstheme="minorHAnsi"/>
          <w:sz w:val="24"/>
          <w:szCs w:val="24"/>
        </w:rPr>
        <w:t>this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manual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should</w:t>
      </w:r>
      <w:proofErr w:type="spellEnd"/>
      <w:r w:rsidRPr="00A454E8">
        <w:rPr>
          <w:rFonts w:cstheme="minorHAnsi"/>
          <w:sz w:val="24"/>
          <w:szCs w:val="24"/>
        </w:rPr>
        <w:t xml:space="preserve"> be </w:t>
      </w:r>
      <w:proofErr w:type="spellStart"/>
      <w:r w:rsidRPr="00A454E8">
        <w:rPr>
          <w:rFonts w:cstheme="minorHAnsi"/>
          <w:sz w:val="24"/>
          <w:szCs w:val="24"/>
        </w:rPr>
        <w:t>read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carefully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by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. </w:t>
      </w:r>
      <w:proofErr w:type="spellStart"/>
      <w:r w:rsidRPr="00A454E8">
        <w:rPr>
          <w:rFonts w:cstheme="minorHAnsi"/>
          <w:sz w:val="24"/>
          <w:szCs w:val="24"/>
        </w:rPr>
        <w:t>Please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carefully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read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information</w:t>
      </w:r>
      <w:proofErr w:type="spellEnd"/>
      <w:r w:rsidRPr="00A454E8">
        <w:rPr>
          <w:rFonts w:cstheme="minorHAnsi"/>
          <w:sz w:val="24"/>
          <w:szCs w:val="24"/>
        </w:rPr>
        <w:t xml:space="preserve"> in </w:t>
      </w:r>
      <w:proofErr w:type="spellStart"/>
      <w:r w:rsidRPr="00A454E8">
        <w:rPr>
          <w:rFonts w:cstheme="minorHAnsi"/>
          <w:sz w:val="24"/>
          <w:szCs w:val="24"/>
        </w:rPr>
        <w:t>this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manual</w:t>
      </w:r>
      <w:proofErr w:type="spellEnd"/>
      <w:r w:rsidRPr="00A454E8">
        <w:rPr>
          <w:rFonts w:cstheme="minorHAnsi"/>
          <w:sz w:val="24"/>
          <w:szCs w:val="24"/>
        </w:rPr>
        <w:t xml:space="preserve">. </w:t>
      </w:r>
      <w:proofErr w:type="spellStart"/>
      <w:r w:rsidRPr="00A454E8">
        <w:rPr>
          <w:rFonts w:cstheme="minorHAnsi"/>
          <w:sz w:val="24"/>
          <w:szCs w:val="24"/>
        </w:rPr>
        <w:t>If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have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any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questions</w:t>
      </w:r>
      <w:proofErr w:type="spellEnd"/>
      <w:r w:rsidRPr="00A454E8">
        <w:rPr>
          <w:rFonts w:cstheme="minorHAnsi"/>
          <w:sz w:val="24"/>
          <w:szCs w:val="24"/>
        </w:rPr>
        <w:t xml:space="preserve">, </w:t>
      </w:r>
      <w:proofErr w:type="spellStart"/>
      <w:r w:rsidRPr="00A454E8">
        <w:rPr>
          <w:rFonts w:cstheme="minorHAnsi"/>
          <w:sz w:val="24"/>
          <w:szCs w:val="24"/>
        </w:rPr>
        <w:t>please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email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hyperlink r:id="rId17" w:history="1">
        <w:r w:rsidR="00CD288F" w:rsidRPr="00F52B15">
          <w:rPr>
            <w:rStyle w:val="Kpr"/>
            <w:rFonts w:cstheme="minorHAnsi"/>
            <w:sz w:val="24"/>
            <w:szCs w:val="24"/>
          </w:rPr>
          <w:t>erasmus@fbu.edu.tr</w:t>
        </w:r>
      </w:hyperlink>
      <w:r w:rsidRPr="00A454E8">
        <w:rPr>
          <w:rFonts w:cstheme="minorHAnsi"/>
          <w:sz w:val="24"/>
          <w:szCs w:val="24"/>
        </w:rPr>
        <w:t>.</w:t>
      </w:r>
    </w:p>
    <w:p w14:paraId="761B50BC" w14:textId="77777777" w:rsidR="00CD288F" w:rsidRPr="00A454E8" w:rsidRDefault="00CD288F" w:rsidP="00A454E8">
      <w:pPr>
        <w:rPr>
          <w:rFonts w:cstheme="minorHAnsi"/>
          <w:sz w:val="24"/>
          <w:szCs w:val="24"/>
        </w:rPr>
      </w:pPr>
    </w:p>
    <w:p w14:paraId="6B1C30B8" w14:textId="77777777" w:rsidR="00A454E8" w:rsidRDefault="00A454E8" w:rsidP="00A454E8">
      <w:pPr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A454E8">
        <w:rPr>
          <w:rFonts w:cstheme="minorHAnsi"/>
          <w:b/>
          <w:bCs/>
          <w:sz w:val="24"/>
          <w:szCs w:val="24"/>
        </w:rPr>
        <w:t xml:space="preserve">First Step: </w:t>
      </w:r>
      <w:proofErr w:type="spellStart"/>
      <w:r w:rsidRPr="00A454E8">
        <w:rPr>
          <w:rFonts w:cstheme="minorHAnsi"/>
          <w:b/>
          <w:bCs/>
          <w:sz w:val="24"/>
          <w:szCs w:val="24"/>
        </w:rPr>
        <w:t>The</w:t>
      </w:r>
      <w:proofErr w:type="spellEnd"/>
      <w:r w:rsidRPr="00A454E8">
        <w:rPr>
          <w:rFonts w:cstheme="minorHAnsi"/>
          <w:b/>
          <w:bCs/>
          <w:sz w:val="24"/>
          <w:szCs w:val="24"/>
        </w:rPr>
        <w:t xml:space="preserve"> Visa </w:t>
      </w:r>
      <w:proofErr w:type="spellStart"/>
      <w:r w:rsidRPr="00A454E8">
        <w:rPr>
          <w:rFonts w:cstheme="minorHAnsi"/>
          <w:b/>
          <w:bCs/>
          <w:sz w:val="24"/>
          <w:szCs w:val="24"/>
        </w:rPr>
        <w:t>Process</w:t>
      </w:r>
      <w:proofErr w:type="spellEnd"/>
    </w:p>
    <w:p w14:paraId="5C540B36" w14:textId="77777777" w:rsidR="00CD288F" w:rsidRPr="00A454E8" w:rsidRDefault="00CD288F" w:rsidP="00CD288F">
      <w:pPr>
        <w:ind w:left="360"/>
        <w:rPr>
          <w:rFonts w:cstheme="minorHAnsi"/>
          <w:b/>
          <w:bCs/>
          <w:sz w:val="24"/>
          <w:szCs w:val="24"/>
        </w:rPr>
      </w:pPr>
    </w:p>
    <w:p w14:paraId="3385E779" w14:textId="77777777" w:rsidR="00A454E8" w:rsidRPr="00A454E8" w:rsidRDefault="00A454E8" w:rsidP="00A454E8">
      <w:pPr>
        <w:rPr>
          <w:rFonts w:cstheme="minorHAnsi"/>
          <w:b/>
          <w:bCs/>
          <w:sz w:val="24"/>
          <w:szCs w:val="24"/>
        </w:rPr>
      </w:pPr>
      <w:r w:rsidRPr="00A454E8">
        <w:rPr>
          <w:rFonts w:cstheme="minorHAnsi"/>
          <w:b/>
          <w:bCs/>
          <w:sz w:val="24"/>
          <w:szCs w:val="24"/>
        </w:rPr>
        <w:t>Passport</w:t>
      </w:r>
    </w:p>
    <w:p w14:paraId="330DE4B3" w14:textId="77777777" w:rsidR="00A454E8" w:rsidRPr="00A454E8" w:rsidRDefault="00A454E8" w:rsidP="00A454E8">
      <w:pPr>
        <w:rPr>
          <w:rFonts w:cstheme="minorHAnsi"/>
          <w:sz w:val="24"/>
          <w:szCs w:val="24"/>
        </w:rPr>
      </w:pPr>
      <w:proofErr w:type="spellStart"/>
      <w:r w:rsidRPr="00A454E8">
        <w:rPr>
          <w:rFonts w:cstheme="minorHAnsi"/>
          <w:sz w:val="24"/>
          <w:szCs w:val="24"/>
        </w:rPr>
        <w:t>If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do not </w:t>
      </w:r>
      <w:proofErr w:type="spellStart"/>
      <w:r w:rsidRPr="00A454E8">
        <w:rPr>
          <w:rFonts w:cstheme="minorHAnsi"/>
          <w:sz w:val="24"/>
          <w:szCs w:val="24"/>
        </w:rPr>
        <w:t>have</w:t>
      </w:r>
      <w:proofErr w:type="spellEnd"/>
      <w:r w:rsidRPr="00A454E8">
        <w:rPr>
          <w:rFonts w:cstheme="minorHAnsi"/>
          <w:sz w:val="24"/>
          <w:szCs w:val="24"/>
        </w:rPr>
        <w:t xml:space="preserve"> a </w:t>
      </w:r>
      <w:proofErr w:type="spellStart"/>
      <w:r w:rsidRPr="00A454E8">
        <w:rPr>
          <w:rFonts w:cstheme="minorHAnsi"/>
          <w:sz w:val="24"/>
          <w:szCs w:val="24"/>
        </w:rPr>
        <w:t>passport</w:t>
      </w:r>
      <w:proofErr w:type="spellEnd"/>
      <w:r w:rsidRPr="00A454E8">
        <w:rPr>
          <w:rFonts w:cstheme="minorHAnsi"/>
          <w:sz w:val="24"/>
          <w:szCs w:val="24"/>
        </w:rPr>
        <w:t xml:space="preserve">,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should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apply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to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get</w:t>
      </w:r>
      <w:proofErr w:type="spellEnd"/>
      <w:r w:rsidRPr="00A454E8">
        <w:rPr>
          <w:rFonts w:cstheme="minorHAnsi"/>
          <w:sz w:val="24"/>
          <w:szCs w:val="24"/>
        </w:rPr>
        <w:t xml:space="preserve"> a </w:t>
      </w:r>
      <w:proofErr w:type="spellStart"/>
      <w:proofErr w:type="gramStart"/>
      <w:r w:rsidRPr="00A454E8">
        <w:rPr>
          <w:rFonts w:cstheme="minorHAnsi"/>
          <w:sz w:val="24"/>
          <w:szCs w:val="24"/>
        </w:rPr>
        <w:t>passport.After</w:t>
      </w:r>
      <w:proofErr w:type="spellEnd"/>
      <w:proofErr w:type="gram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receive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your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passport</w:t>
      </w:r>
      <w:proofErr w:type="spellEnd"/>
      <w:r w:rsidRPr="00A454E8">
        <w:rPr>
          <w:rFonts w:cstheme="minorHAnsi"/>
          <w:sz w:val="24"/>
          <w:szCs w:val="24"/>
        </w:rPr>
        <w:t xml:space="preserve">,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need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to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apply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for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>.</w:t>
      </w:r>
    </w:p>
    <w:p w14:paraId="370B7567" w14:textId="77777777" w:rsidR="00A454E8" w:rsidRPr="00A454E8" w:rsidRDefault="00A454E8" w:rsidP="00A454E8">
      <w:pPr>
        <w:rPr>
          <w:rFonts w:cstheme="minorHAnsi"/>
          <w:sz w:val="24"/>
          <w:szCs w:val="24"/>
        </w:rPr>
      </w:pPr>
      <w:r w:rsidRPr="00A454E8">
        <w:rPr>
          <w:rFonts w:cstheme="minorHAnsi"/>
          <w:sz w:val="24"/>
          <w:szCs w:val="24"/>
        </w:rPr>
        <w:t> </w:t>
      </w:r>
    </w:p>
    <w:p w14:paraId="4DA3CA1B" w14:textId="77777777" w:rsidR="00A454E8" w:rsidRPr="00A454E8" w:rsidRDefault="00A454E8" w:rsidP="00A454E8">
      <w:pPr>
        <w:rPr>
          <w:rFonts w:cstheme="minorHAnsi"/>
          <w:b/>
          <w:bCs/>
          <w:sz w:val="24"/>
          <w:szCs w:val="24"/>
        </w:rPr>
      </w:pPr>
      <w:r w:rsidRPr="00A454E8">
        <w:rPr>
          <w:rFonts w:cstheme="minorHAnsi"/>
          <w:b/>
          <w:bCs/>
          <w:sz w:val="24"/>
          <w:szCs w:val="24"/>
        </w:rPr>
        <w:t>Visa</w:t>
      </w:r>
    </w:p>
    <w:p w14:paraId="1F8D57E9" w14:textId="77777777" w:rsidR="00A454E8" w:rsidRPr="00A454E8" w:rsidRDefault="00A454E8" w:rsidP="00A454E8">
      <w:pPr>
        <w:rPr>
          <w:rFonts w:cstheme="minorHAnsi"/>
          <w:sz w:val="24"/>
          <w:szCs w:val="24"/>
        </w:rPr>
      </w:pP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and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travel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are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student’s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responsibility</w:t>
      </w:r>
      <w:proofErr w:type="spellEnd"/>
      <w:r w:rsidRPr="00A454E8">
        <w:rPr>
          <w:rFonts w:cstheme="minorHAnsi"/>
          <w:sz w:val="24"/>
          <w:szCs w:val="24"/>
        </w:rPr>
        <w:t xml:space="preserve">.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can </w:t>
      </w:r>
      <w:proofErr w:type="spellStart"/>
      <w:r w:rsidRPr="00A454E8">
        <w:rPr>
          <w:rFonts w:cstheme="minorHAnsi"/>
          <w:sz w:val="24"/>
          <w:szCs w:val="24"/>
        </w:rPr>
        <w:t>find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information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about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application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procedures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and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documents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from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consulate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or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companies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that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are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authorized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by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consulate</w:t>
      </w:r>
      <w:proofErr w:type="spellEnd"/>
      <w:r w:rsidRPr="00A454E8">
        <w:rPr>
          <w:rFonts w:cstheme="minorHAnsi"/>
          <w:sz w:val="24"/>
          <w:szCs w:val="24"/>
        </w:rPr>
        <w:t>.</w:t>
      </w:r>
    </w:p>
    <w:p w14:paraId="0C7240EB" w14:textId="77777777" w:rsidR="00A454E8" w:rsidRPr="00A454E8" w:rsidRDefault="00A454E8" w:rsidP="00A454E8">
      <w:pPr>
        <w:rPr>
          <w:rFonts w:cstheme="minorHAnsi"/>
          <w:sz w:val="24"/>
          <w:szCs w:val="24"/>
        </w:rPr>
      </w:pP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should</w:t>
      </w:r>
      <w:proofErr w:type="spellEnd"/>
      <w:r w:rsidRPr="00A454E8">
        <w:rPr>
          <w:rFonts w:cstheme="minorHAnsi"/>
          <w:sz w:val="24"/>
          <w:szCs w:val="24"/>
        </w:rPr>
        <w:t xml:space="preserve"> start </w:t>
      </w:r>
      <w:proofErr w:type="spellStart"/>
      <w:r w:rsidRPr="00A454E8">
        <w:rPr>
          <w:rFonts w:cstheme="minorHAnsi"/>
          <w:sz w:val="24"/>
          <w:szCs w:val="24"/>
        </w:rPr>
        <w:t>your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process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when</w:t>
      </w:r>
      <w:proofErr w:type="spellEnd"/>
      <w:r w:rsidRPr="00A454E8">
        <w:rPr>
          <w:rFonts w:cstheme="minorHAnsi"/>
          <w:sz w:val="24"/>
          <w:szCs w:val="24"/>
        </w:rPr>
        <w:t xml:space="preserve"> it is </w:t>
      </w:r>
      <w:proofErr w:type="spellStart"/>
      <w:r w:rsidRPr="00A454E8">
        <w:rPr>
          <w:rFonts w:cstheme="minorHAnsi"/>
          <w:sz w:val="24"/>
          <w:szCs w:val="24"/>
        </w:rPr>
        <w:t>confirmed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that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will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go</w:t>
      </w:r>
      <w:proofErr w:type="spellEnd"/>
      <w:r w:rsidRPr="00A454E8">
        <w:rPr>
          <w:rFonts w:cstheme="minorHAnsi"/>
          <w:sz w:val="24"/>
          <w:szCs w:val="24"/>
        </w:rPr>
        <w:t xml:space="preserve">. </w:t>
      </w:r>
      <w:proofErr w:type="spellStart"/>
      <w:r w:rsidRPr="00A454E8">
        <w:rPr>
          <w:rFonts w:cstheme="minorHAnsi"/>
          <w:sz w:val="24"/>
          <w:szCs w:val="24"/>
        </w:rPr>
        <w:t>Please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carefully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follow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steps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when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applying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for</w:t>
      </w:r>
      <w:proofErr w:type="spellEnd"/>
      <w:r w:rsidRPr="00A454E8">
        <w:rPr>
          <w:rFonts w:cstheme="minorHAnsi"/>
          <w:sz w:val="24"/>
          <w:szCs w:val="24"/>
        </w:rPr>
        <w:t xml:space="preserve"> a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 xml:space="preserve">. </w:t>
      </w:r>
      <w:proofErr w:type="spellStart"/>
      <w:r w:rsidRPr="00A454E8">
        <w:rPr>
          <w:rFonts w:cstheme="minorHAnsi"/>
          <w:sz w:val="24"/>
          <w:szCs w:val="24"/>
        </w:rPr>
        <w:t>You</w:t>
      </w:r>
      <w:proofErr w:type="spellEnd"/>
      <w:r w:rsidRPr="00A454E8">
        <w:rPr>
          <w:rFonts w:cstheme="minorHAnsi"/>
          <w:sz w:val="24"/>
          <w:szCs w:val="24"/>
        </w:rPr>
        <w:t xml:space="preserve"> can </w:t>
      </w:r>
      <w:proofErr w:type="spellStart"/>
      <w:r w:rsidRPr="00A454E8">
        <w:rPr>
          <w:rFonts w:cstheme="minorHAnsi"/>
          <w:sz w:val="24"/>
          <w:szCs w:val="24"/>
        </w:rPr>
        <w:t>request</w:t>
      </w:r>
      <w:proofErr w:type="spellEnd"/>
      <w:r w:rsidRPr="00A454E8">
        <w:rPr>
          <w:rFonts w:cstheme="minorHAnsi"/>
          <w:sz w:val="24"/>
          <w:szCs w:val="24"/>
        </w:rPr>
        <w:t xml:space="preserve"> a </w:t>
      </w:r>
      <w:proofErr w:type="spellStart"/>
      <w:r w:rsidRPr="00A454E8">
        <w:rPr>
          <w:rFonts w:cstheme="minorHAnsi"/>
          <w:sz w:val="24"/>
          <w:szCs w:val="24"/>
        </w:rPr>
        <w:t>visa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support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letter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from</w:t>
      </w:r>
      <w:proofErr w:type="spellEnd"/>
      <w:r w:rsidRPr="00A454E8">
        <w:rPr>
          <w:rFonts w:cstheme="minorHAnsi"/>
          <w:sz w:val="24"/>
          <w:szCs w:val="24"/>
        </w:rPr>
        <w:t xml:space="preserve"> </w:t>
      </w:r>
      <w:proofErr w:type="spellStart"/>
      <w:r w:rsidRPr="00A454E8">
        <w:rPr>
          <w:rFonts w:cstheme="minorHAnsi"/>
          <w:sz w:val="24"/>
          <w:szCs w:val="24"/>
        </w:rPr>
        <w:t>the</w:t>
      </w:r>
      <w:proofErr w:type="spellEnd"/>
      <w:r w:rsidRPr="00A454E8">
        <w:rPr>
          <w:rFonts w:cstheme="minorHAnsi"/>
          <w:sz w:val="24"/>
          <w:szCs w:val="24"/>
        </w:rPr>
        <w:t xml:space="preserve"> International Office.</w:t>
      </w:r>
    </w:p>
    <w:p w14:paraId="61501C8C" w14:textId="36B5054C" w:rsidR="00537822" w:rsidRPr="00CD288F" w:rsidRDefault="00A454E8" w:rsidP="00CD288F">
      <w:pPr>
        <w:rPr>
          <w:rFonts w:cstheme="minorHAnsi"/>
          <w:sz w:val="24"/>
          <w:szCs w:val="24"/>
        </w:rPr>
      </w:pPr>
      <w:r w:rsidRPr="00A454E8">
        <w:rPr>
          <w:rFonts w:cstheme="minorHAnsi"/>
          <w:sz w:val="24"/>
          <w:szCs w:val="24"/>
        </w:rPr>
        <w:t> </w:t>
      </w:r>
    </w:p>
    <w:p w14:paraId="2F8DA01F" w14:textId="60E593AE" w:rsidR="00537822" w:rsidRPr="00C5752E" w:rsidRDefault="00A454E8" w:rsidP="00C5752E">
      <w:pPr>
        <w:pStyle w:val="ListeParagraf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C5752E">
        <w:rPr>
          <w:rFonts w:cstheme="minorHAnsi"/>
          <w:b/>
          <w:bCs/>
          <w:sz w:val="24"/>
          <w:szCs w:val="24"/>
        </w:rPr>
        <w:lastRenderedPageBreak/>
        <w:t xml:space="preserve">Step: </w:t>
      </w:r>
      <w:proofErr w:type="spellStart"/>
      <w:r w:rsidRPr="00C5752E">
        <w:rPr>
          <w:rFonts w:cstheme="minorHAnsi"/>
          <w:b/>
          <w:bCs/>
          <w:sz w:val="24"/>
          <w:szCs w:val="24"/>
        </w:rPr>
        <w:t>Before</w:t>
      </w:r>
      <w:proofErr w:type="spellEnd"/>
      <w:r w:rsidRPr="00C575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752E">
        <w:rPr>
          <w:rFonts w:cstheme="minorHAnsi"/>
          <w:b/>
          <w:bCs/>
          <w:sz w:val="24"/>
          <w:szCs w:val="24"/>
        </w:rPr>
        <w:t>the</w:t>
      </w:r>
      <w:proofErr w:type="spellEnd"/>
      <w:r w:rsidRPr="00C5752E">
        <w:rPr>
          <w:rFonts w:cstheme="minorHAnsi"/>
          <w:b/>
          <w:bCs/>
          <w:sz w:val="24"/>
          <w:szCs w:val="24"/>
        </w:rPr>
        <w:t xml:space="preserve"> Mobility</w:t>
      </w:r>
    </w:p>
    <w:p w14:paraId="67449150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4C8791EA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r w:rsidRPr="00537822">
        <w:rPr>
          <w:rFonts w:cstheme="minorHAnsi"/>
          <w:sz w:val="24"/>
          <w:szCs w:val="24"/>
        </w:rPr>
        <w:t xml:space="preserve">Learning </w:t>
      </w:r>
      <w:proofErr w:type="spellStart"/>
      <w:r w:rsidRPr="00537822">
        <w:rPr>
          <w:rFonts w:cstheme="minorHAnsi"/>
          <w:sz w:val="24"/>
          <w:szCs w:val="24"/>
        </w:rPr>
        <w:t>Agreement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for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</w:t>
      </w:r>
      <w:proofErr w:type="spellEnd"/>
      <w:r w:rsidRPr="00537822">
        <w:rPr>
          <w:rFonts w:cstheme="minorHAnsi"/>
          <w:sz w:val="24"/>
          <w:szCs w:val="24"/>
        </w:rPr>
        <w:t xml:space="preserve"> Mobility </w:t>
      </w:r>
      <w:proofErr w:type="spellStart"/>
      <w:r w:rsidRPr="00537822">
        <w:rPr>
          <w:rFonts w:cstheme="minorHAnsi"/>
          <w:sz w:val="24"/>
          <w:szCs w:val="24"/>
        </w:rPr>
        <w:t>for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Traineeship</w:t>
      </w:r>
      <w:proofErr w:type="spellEnd"/>
    </w:p>
    <w:p w14:paraId="07F58E69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726501CC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proofErr w:type="spellStart"/>
      <w:r w:rsidRPr="00537822">
        <w:rPr>
          <w:rFonts w:cstheme="minorHAnsi"/>
          <w:sz w:val="24"/>
          <w:szCs w:val="24"/>
        </w:rPr>
        <w:t>Students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need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to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prepare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learning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agreement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before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mobility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starts</w:t>
      </w:r>
      <w:proofErr w:type="spellEnd"/>
      <w:r w:rsidRPr="00537822">
        <w:rPr>
          <w:rFonts w:cstheme="minorHAnsi"/>
          <w:sz w:val="24"/>
          <w:szCs w:val="24"/>
        </w:rPr>
        <w:t xml:space="preserve">.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learning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agreement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shows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location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dates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work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duties</w:t>
      </w:r>
      <w:proofErr w:type="spellEnd"/>
      <w:r w:rsidRPr="00537822">
        <w:rPr>
          <w:rFonts w:cstheme="minorHAnsi"/>
          <w:sz w:val="24"/>
          <w:szCs w:val="24"/>
        </w:rPr>
        <w:t xml:space="preserve"> of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internship</w:t>
      </w:r>
      <w:proofErr w:type="spellEnd"/>
      <w:r w:rsidRPr="00537822">
        <w:rPr>
          <w:rFonts w:cstheme="minorHAnsi"/>
          <w:sz w:val="24"/>
          <w:szCs w:val="24"/>
        </w:rPr>
        <w:t>.</w:t>
      </w:r>
    </w:p>
    <w:p w14:paraId="2802DD08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0D5E3424" w14:textId="261A5C3F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proofErr w:type="spellStart"/>
      <w:r w:rsidRPr="00537822">
        <w:rPr>
          <w:rFonts w:cstheme="minorHAnsi"/>
          <w:sz w:val="24"/>
          <w:szCs w:val="24"/>
        </w:rPr>
        <w:t>This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agreement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needs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to</w:t>
      </w:r>
      <w:proofErr w:type="spellEnd"/>
      <w:r w:rsidRPr="00537822">
        <w:rPr>
          <w:rFonts w:cstheme="minorHAnsi"/>
          <w:sz w:val="24"/>
          <w:szCs w:val="24"/>
        </w:rPr>
        <w:t xml:space="preserve"> be </w:t>
      </w:r>
      <w:proofErr w:type="spellStart"/>
      <w:r w:rsidRPr="00537822">
        <w:rPr>
          <w:rFonts w:cstheme="minorHAnsi"/>
          <w:sz w:val="24"/>
          <w:szCs w:val="24"/>
        </w:rPr>
        <w:t>signed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by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179B2">
        <w:rPr>
          <w:rFonts w:cstheme="minorHAnsi"/>
          <w:sz w:val="24"/>
          <w:szCs w:val="24"/>
        </w:rPr>
        <w:t>you</w:t>
      </w:r>
      <w:proofErr w:type="spellEnd"/>
      <w:r w:rsidR="00A179B2">
        <w:rPr>
          <w:rFonts w:cstheme="minorHAnsi"/>
          <w:sz w:val="24"/>
          <w:szCs w:val="24"/>
        </w:rPr>
        <w:t xml:space="preserve"> ,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proofErr w:type="gramEnd"/>
      <w:r w:rsidRPr="00537822">
        <w:rPr>
          <w:rFonts w:cstheme="minorHAnsi"/>
          <w:sz w:val="24"/>
          <w:szCs w:val="24"/>
        </w:rPr>
        <w:t xml:space="preserve"> host </w:t>
      </w:r>
      <w:proofErr w:type="spellStart"/>
      <w:r w:rsidRPr="00537822">
        <w:rPr>
          <w:rFonts w:cstheme="minorHAnsi"/>
          <w:sz w:val="24"/>
          <w:szCs w:val="24"/>
        </w:rPr>
        <w:t>workplace</w:t>
      </w:r>
      <w:proofErr w:type="spellEnd"/>
      <w:r w:rsidR="006E2756">
        <w:rPr>
          <w:rFonts w:cstheme="minorHAnsi"/>
          <w:sz w:val="24"/>
          <w:szCs w:val="24"/>
        </w:rPr>
        <w:t>,</w:t>
      </w:r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="00A179B2">
        <w:rPr>
          <w:rFonts w:cstheme="minorHAnsi"/>
          <w:sz w:val="24"/>
          <w:szCs w:val="24"/>
        </w:rPr>
        <w:t>and</w:t>
      </w:r>
      <w:proofErr w:type="spellEnd"/>
      <w:r w:rsidR="00A179B2">
        <w:rPr>
          <w:rFonts w:cstheme="minorHAnsi"/>
          <w:sz w:val="24"/>
          <w:szCs w:val="24"/>
        </w:rPr>
        <w:t xml:space="preserve"> </w:t>
      </w:r>
      <w:proofErr w:type="spellStart"/>
      <w:r w:rsidR="006E2756">
        <w:rPr>
          <w:rFonts w:cstheme="minorHAnsi"/>
          <w:sz w:val="24"/>
          <w:szCs w:val="24"/>
        </w:rPr>
        <w:t>your</w:t>
      </w:r>
      <w:proofErr w:type="spellEnd"/>
      <w:r w:rsidR="006E2756">
        <w:rPr>
          <w:rFonts w:cstheme="minorHAnsi"/>
          <w:sz w:val="24"/>
          <w:szCs w:val="24"/>
        </w:rPr>
        <w:t xml:space="preserve"> </w:t>
      </w:r>
      <w:r w:rsidRPr="00537822">
        <w:rPr>
          <w:rFonts w:cstheme="minorHAnsi"/>
          <w:sz w:val="24"/>
          <w:szCs w:val="24"/>
        </w:rPr>
        <w:t xml:space="preserve">Erasmus </w:t>
      </w:r>
      <w:proofErr w:type="spellStart"/>
      <w:r w:rsidRPr="00537822">
        <w:rPr>
          <w:rFonts w:cstheme="minorHAnsi"/>
          <w:sz w:val="24"/>
          <w:szCs w:val="24"/>
        </w:rPr>
        <w:t>coordinator</w:t>
      </w:r>
      <w:proofErr w:type="spellEnd"/>
      <w:r w:rsidRPr="00537822">
        <w:rPr>
          <w:rFonts w:cstheme="minorHAnsi"/>
          <w:sz w:val="24"/>
          <w:szCs w:val="24"/>
        </w:rPr>
        <w:t xml:space="preserve">. </w:t>
      </w:r>
      <w:proofErr w:type="spellStart"/>
      <w:r w:rsidRPr="00537822">
        <w:rPr>
          <w:rFonts w:cstheme="minorHAnsi"/>
          <w:sz w:val="24"/>
          <w:szCs w:val="24"/>
        </w:rPr>
        <w:t>You</w:t>
      </w:r>
      <w:proofErr w:type="spellEnd"/>
      <w:r w:rsidRPr="00537822">
        <w:rPr>
          <w:rFonts w:cstheme="minorHAnsi"/>
          <w:sz w:val="24"/>
          <w:szCs w:val="24"/>
        </w:rPr>
        <w:t xml:space="preserve"> can </w:t>
      </w:r>
      <w:proofErr w:type="spellStart"/>
      <w:r w:rsidRPr="00537822">
        <w:rPr>
          <w:rFonts w:cstheme="minorHAnsi"/>
          <w:sz w:val="24"/>
          <w:szCs w:val="24"/>
        </w:rPr>
        <w:t>get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assistance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from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="006E2756">
        <w:rPr>
          <w:rFonts w:cstheme="minorHAnsi"/>
          <w:sz w:val="24"/>
          <w:szCs w:val="24"/>
        </w:rPr>
        <w:t>your</w:t>
      </w:r>
      <w:proofErr w:type="spellEnd"/>
      <w:r w:rsidR="006E2756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department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international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office</w:t>
      </w:r>
      <w:proofErr w:type="spellEnd"/>
      <w:r w:rsidRPr="00537822">
        <w:rPr>
          <w:rFonts w:cstheme="minorHAnsi"/>
          <w:sz w:val="24"/>
          <w:szCs w:val="24"/>
        </w:rPr>
        <w:t>. </w:t>
      </w:r>
    </w:p>
    <w:p w14:paraId="7202EE2A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7577BE16" w14:textId="77777777" w:rsidR="00537822" w:rsidRPr="00537822" w:rsidRDefault="00537822" w:rsidP="00537822">
      <w:pPr>
        <w:pStyle w:val="ListeParagraf"/>
        <w:rPr>
          <w:rFonts w:cstheme="minorHAnsi"/>
          <w:b/>
          <w:bCs/>
          <w:sz w:val="24"/>
          <w:szCs w:val="24"/>
        </w:rPr>
      </w:pPr>
      <w:proofErr w:type="spellStart"/>
      <w:r w:rsidRPr="00537822">
        <w:rPr>
          <w:rFonts w:cstheme="minorHAnsi"/>
          <w:b/>
          <w:bCs/>
          <w:sz w:val="24"/>
          <w:szCs w:val="24"/>
        </w:rPr>
        <w:t>The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Grant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Agreement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and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Required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Documents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That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Need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to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Delivered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to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b/>
          <w:bCs/>
          <w:sz w:val="24"/>
          <w:szCs w:val="24"/>
        </w:rPr>
        <w:t>the</w:t>
      </w:r>
      <w:proofErr w:type="spellEnd"/>
      <w:r w:rsidRPr="00537822">
        <w:rPr>
          <w:rFonts w:cstheme="minorHAnsi"/>
          <w:b/>
          <w:bCs/>
          <w:sz w:val="24"/>
          <w:szCs w:val="24"/>
        </w:rPr>
        <w:t xml:space="preserve"> International Office</w:t>
      </w:r>
    </w:p>
    <w:p w14:paraId="0DC44383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5A14F379" w14:textId="68245915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required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documents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must</w:t>
      </w:r>
      <w:proofErr w:type="spellEnd"/>
      <w:r w:rsidRPr="00537822">
        <w:rPr>
          <w:rFonts w:cstheme="minorHAnsi"/>
          <w:sz w:val="24"/>
          <w:szCs w:val="24"/>
        </w:rPr>
        <w:t xml:space="preserve"> be </w:t>
      </w:r>
      <w:proofErr w:type="spellStart"/>
      <w:r w:rsidRPr="00537822">
        <w:rPr>
          <w:rFonts w:cstheme="minorHAnsi"/>
          <w:sz w:val="24"/>
          <w:szCs w:val="24"/>
        </w:rPr>
        <w:t>submitted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to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International Office</w:t>
      </w:r>
      <w:r w:rsidR="003C69F8">
        <w:rPr>
          <w:rFonts w:cstheme="minorHAnsi"/>
          <w:sz w:val="24"/>
          <w:szCs w:val="24"/>
        </w:rPr>
        <w:t xml:space="preserve"> at </w:t>
      </w:r>
      <w:proofErr w:type="spellStart"/>
      <w:r w:rsidR="003C69F8">
        <w:rPr>
          <w:rFonts w:cstheme="minorHAnsi"/>
          <w:sz w:val="24"/>
          <w:szCs w:val="24"/>
        </w:rPr>
        <w:t>least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fifteen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days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before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mobility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starts</w:t>
      </w:r>
      <w:proofErr w:type="spellEnd"/>
      <w:r w:rsidRPr="00BD11CB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3C69F8">
        <w:rPr>
          <w:rFonts w:cstheme="minorHAnsi"/>
          <w:sz w:val="24"/>
          <w:szCs w:val="24"/>
        </w:rPr>
        <w:t>All</w:t>
      </w:r>
      <w:proofErr w:type="spellEnd"/>
      <w:r w:rsidRPr="003C69F8">
        <w:rPr>
          <w:rFonts w:cstheme="minorHAnsi"/>
          <w:sz w:val="24"/>
          <w:szCs w:val="24"/>
        </w:rPr>
        <w:t xml:space="preserve"> of </w:t>
      </w:r>
      <w:proofErr w:type="spellStart"/>
      <w:r w:rsidRPr="003C69F8">
        <w:rPr>
          <w:rFonts w:cstheme="minorHAnsi"/>
          <w:sz w:val="24"/>
          <w:szCs w:val="24"/>
        </w:rPr>
        <w:t>the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students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who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applied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for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mobility</w:t>
      </w:r>
      <w:proofErr w:type="spellEnd"/>
      <w:r w:rsidRPr="003C69F8">
        <w:rPr>
          <w:rFonts w:cstheme="minorHAnsi"/>
          <w:sz w:val="24"/>
          <w:szCs w:val="24"/>
        </w:rPr>
        <w:t xml:space="preserve">, </w:t>
      </w:r>
      <w:proofErr w:type="spellStart"/>
      <w:r w:rsidRPr="003C69F8">
        <w:rPr>
          <w:rFonts w:cstheme="minorHAnsi"/>
          <w:sz w:val="24"/>
          <w:szCs w:val="24"/>
        </w:rPr>
        <w:t>whether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with</w:t>
      </w:r>
      <w:proofErr w:type="spellEnd"/>
      <w:r w:rsidRPr="003C69F8">
        <w:rPr>
          <w:rFonts w:cstheme="minorHAnsi"/>
          <w:sz w:val="24"/>
          <w:szCs w:val="24"/>
        </w:rPr>
        <w:t xml:space="preserve"> a </w:t>
      </w:r>
      <w:proofErr w:type="spellStart"/>
      <w:r w:rsidRPr="003C69F8">
        <w:rPr>
          <w:rFonts w:cstheme="minorHAnsi"/>
          <w:sz w:val="24"/>
          <w:szCs w:val="24"/>
        </w:rPr>
        <w:t>grant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or</w:t>
      </w:r>
      <w:proofErr w:type="spellEnd"/>
      <w:r w:rsidRPr="003C69F8">
        <w:rPr>
          <w:rFonts w:cstheme="minorHAnsi"/>
          <w:sz w:val="24"/>
          <w:szCs w:val="24"/>
        </w:rPr>
        <w:t xml:space="preserve"> not, </w:t>
      </w:r>
      <w:proofErr w:type="spellStart"/>
      <w:r w:rsidRPr="003C69F8">
        <w:rPr>
          <w:rFonts w:cstheme="minorHAnsi"/>
          <w:sz w:val="24"/>
          <w:szCs w:val="24"/>
        </w:rPr>
        <w:t>must</w:t>
      </w:r>
      <w:proofErr w:type="spellEnd"/>
      <w:r w:rsidRPr="003C69F8">
        <w:rPr>
          <w:rFonts w:cstheme="minorHAnsi"/>
          <w:sz w:val="24"/>
          <w:szCs w:val="24"/>
        </w:rPr>
        <w:t xml:space="preserve"> deliver </w:t>
      </w:r>
      <w:proofErr w:type="spellStart"/>
      <w:r w:rsidRPr="003C69F8">
        <w:rPr>
          <w:rFonts w:cstheme="minorHAnsi"/>
          <w:sz w:val="24"/>
          <w:szCs w:val="24"/>
        </w:rPr>
        <w:t>the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required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documents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and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sign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the</w:t>
      </w:r>
      <w:proofErr w:type="spellEnd"/>
      <w:r w:rsidRPr="003C69F8">
        <w:rPr>
          <w:rFonts w:cstheme="minorHAnsi"/>
          <w:sz w:val="24"/>
          <w:szCs w:val="24"/>
        </w:rPr>
        <w:t xml:space="preserve"> </w:t>
      </w:r>
      <w:proofErr w:type="spellStart"/>
      <w:r w:rsidRPr="003C69F8">
        <w:rPr>
          <w:rFonts w:cstheme="minorHAnsi"/>
          <w:sz w:val="24"/>
          <w:szCs w:val="24"/>
        </w:rPr>
        <w:t>grant</w:t>
      </w:r>
      <w:proofErr w:type="spellEnd"/>
      <w:r w:rsidRPr="003C69F8">
        <w:rPr>
          <w:rFonts w:cstheme="minorHAnsi"/>
          <w:sz w:val="24"/>
          <w:szCs w:val="24"/>
        </w:rPr>
        <w:t xml:space="preserve"> agreements on time. </w:t>
      </w:r>
      <w:proofErr w:type="spellStart"/>
      <w:r w:rsidRPr="00537822">
        <w:rPr>
          <w:rFonts w:cstheme="minorHAnsi"/>
          <w:sz w:val="24"/>
          <w:szCs w:val="24"/>
        </w:rPr>
        <w:t>Otherwise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mobility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will</w:t>
      </w:r>
      <w:proofErr w:type="spellEnd"/>
      <w:r w:rsidRPr="00537822">
        <w:rPr>
          <w:rFonts w:cstheme="minorHAnsi"/>
          <w:sz w:val="24"/>
          <w:szCs w:val="24"/>
        </w:rPr>
        <w:t xml:space="preserve"> be </w:t>
      </w:r>
      <w:proofErr w:type="spellStart"/>
      <w:r w:rsidRPr="00537822">
        <w:rPr>
          <w:rFonts w:cstheme="minorHAnsi"/>
          <w:sz w:val="24"/>
          <w:szCs w:val="24"/>
        </w:rPr>
        <w:t>canceled</w:t>
      </w:r>
      <w:proofErr w:type="spellEnd"/>
      <w:r w:rsidRPr="00537822">
        <w:rPr>
          <w:rFonts w:cstheme="minorHAnsi"/>
          <w:sz w:val="24"/>
          <w:szCs w:val="24"/>
        </w:rPr>
        <w:t>.</w:t>
      </w:r>
    </w:p>
    <w:p w14:paraId="70CD42F1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0D8E1D87" w14:textId="557A5B10" w:rsidR="00537822" w:rsidRPr="00537822" w:rsidRDefault="003C69F8" w:rsidP="00537822">
      <w:pPr>
        <w:pStyle w:val="ListeParagra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acceptance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letter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from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workplace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you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will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intern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at</w:t>
      </w:r>
    </w:p>
    <w:p w14:paraId="200F6ED4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3A8999FC" w14:textId="7536E2BC" w:rsidR="00537822" w:rsidRDefault="003C69F8" w:rsidP="00537822">
      <w:pPr>
        <w:pStyle w:val="ListeParagra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learning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r w:rsidR="00043F13">
        <w:rPr>
          <w:rFonts w:cstheme="minorHAnsi"/>
          <w:sz w:val="24"/>
          <w:szCs w:val="24"/>
        </w:rPr>
        <w:t xml:space="preserve">agreements </w:t>
      </w:r>
      <w:proofErr w:type="spellStart"/>
      <w:r w:rsidR="00043F13">
        <w:rPr>
          <w:rFonts w:cstheme="minorHAnsi"/>
          <w:sz w:val="24"/>
          <w:szCs w:val="24"/>
        </w:rPr>
        <w:t>which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r w:rsidR="00F6325E">
        <w:rPr>
          <w:rFonts w:cstheme="minorHAnsi"/>
          <w:sz w:val="24"/>
          <w:szCs w:val="24"/>
        </w:rPr>
        <w:t>is</w:t>
      </w:r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signed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by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all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parties</w:t>
      </w:r>
      <w:proofErr w:type="spellEnd"/>
      <w:r w:rsidR="00537822" w:rsidRPr="00537822">
        <w:rPr>
          <w:rFonts w:cstheme="minorHAnsi"/>
          <w:sz w:val="24"/>
          <w:szCs w:val="24"/>
        </w:rPr>
        <w:t>.</w:t>
      </w:r>
    </w:p>
    <w:p w14:paraId="74B233C9" w14:textId="77777777" w:rsidR="003C69F8" w:rsidRPr="00537822" w:rsidRDefault="003C69F8" w:rsidP="00537822">
      <w:pPr>
        <w:pStyle w:val="ListeParagraf"/>
        <w:rPr>
          <w:rFonts w:cstheme="minorHAnsi"/>
          <w:sz w:val="24"/>
          <w:szCs w:val="24"/>
        </w:rPr>
      </w:pPr>
    </w:p>
    <w:p w14:paraId="3049CE7A" w14:textId="73799523" w:rsidR="00537822" w:rsidRDefault="003C69F8" w:rsidP="00537822">
      <w:pPr>
        <w:pStyle w:val="ListeParagra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proofErr w:type="spellStart"/>
      <w:r w:rsidR="00537822" w:rsidRPr="00537822">
        <w:rPr>
          <w:rFonts w:cstheme="minorHAnsi"/>
          <w:sz w:val="24"/>
          <w:szCs w:val="24"/>
        </w:rPr>
        <w:t>Faculty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Board of Management </w:t>
      </w:r>
      <w:proofErr w:type="spellStart"/>
      <w:r w:rsidR="00537822" w:rsidRPr="00537822">
        <w:rPr>
          <w:rFonts w:cstheme="minorHAnsi"/>
          <w:sz w:val="24"/>
          <w:szCs w:val="24"/>
        </w:rPr>
        <w:t>Decision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(</w:t>
      </w:r>
      <w:proofErr w:type="spellStart"/>
      <w:r w:rsidR="00537822" w:rsidRPr="00537822">
        <w:rPr>
          <w:rFonts w:cstheme="minorHAnsi"/>
          <w:sz w:val="24"/>
          <w:szCs w:val="24"/>
        </w:rPr>
        <w:t>For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Student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Mobility </w:t>
      </w:r>
      <w:proofErr w:type="spellStart"/>
      <w:r w:rsidR="00537822" w:rsidRPr="00537822">
        <w:rPr>
          <w:rFonts w:cstheme="minorHAnsi"/>
          <w:sz w:val="24"/>
          <w:szCs w:val="24"/>
        </w:rPr>
        <w:t>for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Traineeship</w:t>
      </w:r>
      <w:proofErr w:type="spellEnd"/>
      <w:r w:rsidR="00537822" w:rsidRPr="00537822">
        <w:rPr>
          <w:rFonts w:cstheme="minorHAnsi"/>
          <w:sz w:val="24"/>
          <w:szCs w:val="24"/>
        </w:rPr>
        <w:t>)</w:t>
      </w:r>
    </w:p>
    <w:p w14:paraId="3AE3B581" w14:textId="77777777" w:rsidR="003C69F8" w:rsidRPr="00537822" w:rsidRDefault="003C69F8" w:rsidP="00537822">
      <w:pPr>
        <w:pStyle w:val="ListeParagraf"/>
        <w:rPr>
          <w:rFonts w:cstheme="minorHAnsi"/>
          <w:sz w:val="24"/>
          <w:szCs w:val="24"/>
        </w:rPr>
      </w:pPr>
    </w:p>
    <w:p w14:paraId="2D23B251" w14:textId="0E4B92FB" w:rsidR="00537822" w:rsidRDefault="00537822" w:rsidP="00537822">
      <w:pPr>
        <w:pStyle w:val="ListeParagraf"/>
        <w:rPr>
          <w:rFonts w:cstheme="minorHAnsi"/>
          <w:sz w:val="24"/>
          <w:szCs w:val="24"/>
        </w:rPr>
      </w:pPr>
      <w:r w:rsidRPr="00537822">
        <w:rPr>
          <w:rFonts w:cstheme="minorHAnsi"/>
          <w:sz w:val="24"/>
          <w:szCs w:val="24"/>
        </w:rPr>
        <w:t xml:space="preserve">-TEB Bank Euro </w:t>
      </w:r>
      <w:proofErr w:type="spellStart"/>
      <w:r w:rsidRPr="00537822">
        <w:rPr>
          <w:rFonts w:cstheme="minorHAnsi"/>
          <w:sz w:val="24"/>
          <w:szCs w:val="24"/>
        </w:rPr>
        <w:t>Account</w:t>
      </w:r>
      <w:proofErr w:type="spellEnd"/>
      <w:r w:rsidRPr="00537822">
        <w:rPr>
          <w:rFonts w:cstheme="minorHAnsi"/>
          <w:sz w:val="24"/>
          <w:szCs w:val="24"/>
        </w:rPr>
        <w:t xml:space="preserve"> (it </w:t>
      </w:r>
      <w:proofErr w:type="spellStart"/>
      <w:r w:rsidRPr="00537822">
        <w:rPr>
          <w:rFonts w:cstheme="minorHAnsi"/>
          <w:sz w:val="24"/>
          <w:szCs w:val="24"/>
        </w:rPr>
        <w:t>should</w:t>
      </w:r>
      <w:proofErr w:type="spellEnd"/>
      <w:r w:rsidRPr="00537822">
        <w:rPr>
          <w:rFonts w:cstheme="minorHAnsi"/>
          <w:sz w:val="24"/>
          <w:szCs w:val="24"/>
        </w:rPr>
        <w:t xml:space="preserve"> be </w:t>
      </w:r>
      <w:proofErr w:type="spellStart"/>
      <w:r w:rsidRPr="00537822">
        <w:rPr>
          <w:rFonts w:cstheme="minorHAnsi"/>
          <w:sz w:val="24"/>
          <w:szCs w:val="24"/>
        </w:rPr>
        <w:t>opened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for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</w:t>
      </w:r>
      <w:proofErr w:type="spellEnd"/>
      <w:r w:rsidRPr="00537822">
        <w:rPr>
          <w:rFonts w:cstheme="minorHAnsi"/>
          <w:sz w:val="24"/>
          <w:szCs w:val="24"/>
        </w:rPr>
        <w:t>)</w:t>
      </w:r>
    </w:p>
    <w:p w14:paraId="1E78DC33" w14:textId="77777777" w:rsidR="003C69F8" w:rsidRPr="00537822" w:rsidRDefault="003C69F8" w:rsidP="00537822">
      <w:pPr>
        <w:pStyle w:val="ListeParagraf"/>
        <w:rPr>
          <w:rFonts w:cstheme="minorHAnsi"/>
          <w:sz w:val="24"/>
          <w:szCs w:val="24"/>
        </w:rPr>
      </w:pPr>
    </w:p>
    <w:p w14:paraId="4D7CAB3C" w14:textId="1DA444AE" w:rsidR="00537822" w:rsidRPr="00537822" w:rsidRDefault="003C69F8" w:rsidP="00537822">
      <w:pPr>
        <w:pStyle w:val="ListeParagra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proofErr w:type="spellStart"/>
      <w:r w:rsidR="00537822" w:rsidRPr="00537822">
        <w:rPr>
          <w:rFonts w:cstheme="minorHAnsi"/>
          <w:sz w:val="24"/>
          <w:szCs w:val="24"/>
        </w:rPr>
        <w:t>Health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Insurance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(</w:t>
      </w:r>
      <w:proofErr w:type="spellStart"/>
      <w:r w:rsidR="00537822" w:rsidRPr="00537822">
        <w:rPr>
          <w:rFonts w:cstheme="minorHAnsi"/>
          <w:sz w:val="24"/>
          <w:szCs w:val="24"/>
        </w:rPr>
        <w:t>Accident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and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Liability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Insurance</w:t>
      </w:r>
      <w:proofErr w:type="spellEnd"/>
      <w:r w:rsidR="00537822" w:rsidRPr="00537822">
        <w:rPr>
          <w:rFonts w:cstheme="minorHAnsi"/>
          <w:sz w:val="24"/>
          <w:szCs w:val="24"/>
        </w:rPr>
        <w:t>)</w:t>
      </w:r>
    </w:p>
    <w:p w14:paraId="42C20685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28810179" w14:textId="4D7929BE" w:rsidR="00537822" w:rsidRPr="00537822" w:rsidRDefault="00695DBB" w:rsidP="00537822">
      <w:pPr>
        <w:pStyle w:val="ListeParagra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37822" w:rsidRPr="00537822">
        <w:rPr>
          <w:rFonts w:cstheme="minorHAnsi"/>
          <w:sz w:val="24"/>
          <w:szCs w:val="24"/>
        </w:rPr>
        <w:t xml:space="preserve">Grant </w:t>
      </w:r>
      <w:proofErr w:type="spellStart"/>
      <w:r w:rsidR="00537822" w:rsidRPr="00537822">
        <w:rPr>
          <w:rFonts w:cstheme="minorHAnsi"/>
          <w:sz w:val="24"/>
          <w:szCs w:val="24"/>
        </w:rPr>
        <w:t>Agreement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and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more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(general </w:t>
      </w:r>
      <w:proofErr w:type="spellStart"/>
      <w:r w:rsidR="00537822" w:rsidRPr="00537822">
        <w:rPr>
          <w:rFonts w:cstheme="minorHAnsi"/>
          <w:sz w:val="24"/>
          <w:szCs w:val="24"/>
        </w:rPr>
        <w:t>requirements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, </w:t>
      </w:r>
      <w:proofErr w:type="spellStart"/>
      <w:r w:rsidR="00537822" w:rsidRPr="00537822">
        <w:rPr>
          <w:rFonts w:cstheme="minorHAnsi"/>
          <w:sz w:val="24"/>
          <w:szCs w:val="24"/>
        </w:rPr>
        <w:t>student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declaration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) ** 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agreement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will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be </w:t>
      </w:r>
      <w:proofErr w:type="spellStart"/>
      <w:r w:rsidR="00537822" w:rsidRPr="00537822">
        <w:rPr>
          <w:rFonts w:cstheme="minorHAnsi"/>
          <w:sz w:val="24"/>
          <w:szCs w:val="24"/>
        </w:rPr>
        <w:t>prepared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in 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international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office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and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signed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by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the</w:t>
      </w:r>
      <w:proofErr w:type="spellEnd"/>
      <w:r w:rsidR="00537822" w:rsidRPr="00537822">
        <w:rPr>
          <w:rFonts w:cstheme="minorHAnsi"/>
          <w:sz w:val="24"/>
          <w:szCs w:val="24"/>
        </w:rPr>
        <w:t xml:space="preserve"> </w:t>
      </w:r>
      <w:proofErr w:type="spellStart"/>
      <w:r w:rsidR="00537822" w:rsidRPr="00537822">
        <w:rPr>
          <w:rFonts w:cstheme="minorHAnsi"/>
          <w:sz w:val="24"/>
          <w:szCs w:val="24"/>
        </w:rPr>
        <w:t>student</w:t>
      </w:r>
      <w:proofErr w:type="spellEnd"/>
      <w:r w:rsidR="00537822" w:rsidRPr="00537822">
        <w:rPr>
          <w:rFonts w:cstheme="minorHAnsi"/>
          <w:sz w:val="24"/>
          <w:szCs w:val="24"/>
        </w:rPr>
        <w:t>.</w:t>
      </w:r>
    </w:p>
    <w:p w14:paraId="78223AAC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3D06AEE9" w14:textId="42C0662A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r w:rsidRPr="00537822">
        <w:rPr>
          <w:rFonts w:cstheme="minorHAnsi"/>
          <w:sz w:val="24"/>
          <w:szCs w:val="24"/>
        </w:rPr>
        <w:t xml:space="preserve">-Passport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Visa </w:t>
      </w:r>
      <w:proofErr w:type="spellStart"/>
      <w:r w:rsidRPr="00537822">
        <w:rPr>
          <w:rFonts w:cstheme="minorHAnsi"/>
          <w:sz w:val="24"/>
          <w:szCs w:val="24"/>
        </w:rPr>
        <w:t>Photocopy</w:t>
      </w:r>
      <w:proofErr w:type="spellEnd"/>
    </w:p>
    <w:p w14:paraId="4470E97A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1ABA814B" w14:textId="21966B78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r w:rsidRPr="00537822">
        <w:rPr>
          <w:rFonts w:cstheme="minorHAnsi"/>
          <w:sz w:val="24"/>
          <w:szCs w:val="24"/>
        </w:rPr>
        <w:t>-</w:t>
      </w:r>
      <w:proofErr w:type="gramStart"/>
      <w:r w:rsidRPr="00537822">
        <w:rPr>
          <w:rFonts w:cstheme="minorHAnsi"/>
          <w:sz w:val="24"/>
          <w:szCs w:val="24"/>
        </w:rPr>
        <w:t>%80</w:t>
      </w:r>
      <w:proofErr w:type="gramEnd"/>
      <w:r w:rsidRPr="00537822">
        <w:rPr>
          <w:rFonts w:cstheme="minorHAnsi"/>
          <w:sz w:val="24"/>
          <w:szCs w:val="24"/>
        </w:rPr>
        <w:t xml:space="preserve"> Grant </w:t>
      </w:r>
      <w:proofErr w:type="spellStart"/>
      <w:r w:rsidRPr="00537822">
        <w:rPr>
          <w:rFonts w:cstheme="minorHAnsi"/>
          <w:sz w:val="24"/>
          <w:szCs w:val="24"/>
        </w:rPr>
        <w:t>Payment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Reciept</w:t>
      </w:r>
      <w:proofErr w:type="spellEnd"/>
    </w:p>
    <w:p w14:paraId="7FFEDC41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15A5C731" w14:textId="08371582" w:rsidR="00537822" w:rsidRPr="00363B6E" w:rsidRDefault="00537822" w:rsidP="00537822">
      <w:pPr>
        <w:pStyle w:val="ListeParagraf"/>
        <w:rPr>
          <w:rFonts w:cstheme="minorHAnsi"/>
          <w:b/>
          <w:bCs/>
          <w:sz w:val="24"/>
          <w:szCs w:val="24"/>
        </w:rPr>
      </w:pPr>
      <w:proofErr w:type="spellStart"/>
      <w:r w:rsidRPr="00363B6E">
        <w:rPr>
          <w:rFonts w:cstheme="minorHAnsi"/>
          <w:b/>
          <w:bCs/>
          <w:sz w:val="24"/>
          <w:szCs w:val="24"/>
        </w:rPr>
        <w:t>Important</w:t>
      </w:r>
      <w:proofErr w:type="spellEnd"/>
      <w:r w:rsidRPr="00363B6E">
        <w:rPr>
          <w:rFonts w:cstheme="minorHAnsi"/>
          <w:b/>
          <w:bCs/>
          <w:sz w:val="24"/>
          <w:szCs w:val="24"/>
        </w:rPr>
        <w:t xml:space="preserve"> Information:</w:t>
      </w:r>
    </w:p>
    <w:p w14:paraId="13D76304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48FE5D7B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  <w:proofErr w:type="spellStart"/>
      <w:r w:rsidRPr="00537822">
        <w:rPr>
          <w:rFonts w:cstheme="minorHAnsi"/>
          <w:sz w:val="24"/>
          <w:szCs w:val="24"/>
        </w:rPr>
        <w:t>Accommodation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travel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health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personal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spending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are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your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responsibility</w:t>
      </w:r>
      <w:proofErr w:type="spellEnd"/>
      <w:r w:rsidRPr="00537822">
        <w:rPr>
          <w:rFonts w:cstheme="minorHAnsi"/>
          <w:sz w:val="24"/>
          <w:szCs w:val="24"/>
        </w:rPr>
        <w:t>.</w:t>
      </w:r>
    </w:p>
    <w:p w14:paraId="61550708" w14:textId="77777777" w:rsidR="00537822" w:rsidRPr="00537822" w:rsidRDefault="00537822" w:rsidP="00537822">
      <w:pPr>
        <w:pStyle w:val="ListeParagraf"/>
        <w:rPr>
          <w:rFonts w:cstheme="minorHAnsi"/>
          <w:sz w:val="24"/>
          <w:szCs w:val="24"/>
        </w:rPr>
      </w:pPr>
    </w:p>
    <w:p w14:paraId="03C435A6" w14:textId="77777777" w:rsidR="00AD1941" w:rsidRDefault="00AD1941" w:rsidP="00537822">
      <w:pPr>
        <w:pStyle w:val="ListeParagraf"/>
        <w:ind w:left="0"/>
        <w:rPr>
          <w:rFonts w:cstheme="minorHAnsi"/>
          <w:sz w:val="24"/>
          <w:szCs w:val="24"/>
        </w:rPr>
      </w:pPr>
    </w:p>
    <w:p w14:paraId="6789C60D" w14:textId="77777777" w:rsidR="00AD1941" w:rsidRDefault="00AD1941" w:rsidP="00537822">
      <w:pPr>
        <w:pStyle w:val="ListeParagraf"/>
        <w:ind w:left="0"/>
        <w:rPr>
          <w:rFonts w:cstheme="minorHAnsi"/>
          <w:sz w:val="24"/>
          <w:szCs w:val="24"/>
        </w:rPr>
      </w:pPr>
    </w:p>
    <w:p w14:paraId="5ECBB07B" w14:textId="77777777" w:rsidR="00AD1941" w:rsidRDefault="00AD1941" w:rsidP="00537822">
      <w:pPr>
        <w:pStyle w:val="ListeParagraf"/>
        <w:ind w:left="0"/>
        <w:rPr>
          <w:rFonts w:cstheme="minorHAnsi"/>
          <w:sz w:val="24"/>
          <w:szCs w:val="24"/>
        </w:rPr>
      </w:pPr>
    </w:p>
    <w:p w14:paraId="620FB2EE" w14:textId="5FE4A942" w:rsidR="002B7D89" w:rsidRPr="00537822" w:rsidRDefault="00537822" w:rsidP="00537822">
      <w:pPr>
        <w:pStyle w:val="ListeParagraf"/>
        <w:ind w:left="0"/>
        <w:rPr>
          <w:rFonts w:cstheme="minorHAnsi"/>
          <w:sz w:val="24"/>
          <w:szCs w:val="24"/>
        </w:rPr>
      </w:pPr>
      <w:proofErr w:type="spellStart"/>
      <w:r w:rsidRPr="00537822">
        <w:rPr>
          <w:rFonts w:cstheme="minorHAnsi"/>
          <w:sz w:val="24"/>
          <w:szCs w:val="24"/>
        </w:rPr>
        <w:lastRenderedPageBreak/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must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complete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their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BD11CB">
        <w:rPr>
          <w:rFonts w:cstheme="minorHAnsi"/>
          <w:b/>
          <w:bCs/>
          <w:sz w:val="24"/>
          <w:szCs w:val="24"/>
        </w:rPr>
        <w:t>health</w:t>
      </w:r>
      <w:proofErr w:type="spellEnd"/>
      <w:r w:rsidRPr="00BD11C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D11CB">
        <w:rPr>
          <w:rFonts w:cstheme="minorHAnsi"/>
          <w:b/>
          <w:bCs/>
          <w:sz w:val="24"/>
          <w:szCs w:val="24"/>
        </w:rPr>
        <w:t>insurance</w:t>
      </w:r>
      <w:proofErr w:type="spellEnd"/>
      <w:r w:rsidRPr="00BD11CB">
        <w:rPr>
          <w:rFonts w:cstheme="minorHAnsi"/>
          <w:b/>
          <w:bCs/>
          <w:sz w:val="24"/>
          <w:szCs w:val="24"/>
        </w:rPr>
        <w:t>.</w:t>
      </w:r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student's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health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must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cover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student’s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treatments</w:t>
      </w:r>
      <w:proofErr w:type="spellEnd"/>
      <w:r w:rsidRPr="00537822">
        <w:rPr>
          <w:rFonts w:cstheme="minorHAnsi"/>
          <w:sz w:val="24"/>
          <w:szCs w:val="24"/>
        </w:rPr>
        <w:t xml:space="preserve"> in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country</w:t>
      </w:r>
      <w:proofErr w:type="spellEnd"/>
      <w:r w:rsidRPr="00537822">
        <w:rPr>
          <w:rFonts w:cstheme="minorHAnsi"/>
          <w:sz w:val="24"/>
          <w:szCs w:val="24"/>
        </w:rPr>
        <w:t xml:space="preserve"> he </w:t>
      </w:r>
      <w:proofErr w:type="spellStart"/>
      <w:r w:rsidRPr="00537822">
        <w:rPr>
          <w:rFonts w:cstheme="minorHAnsi"/>
          <w:sz w:val="24"/>
          <w:szCs w:val="24"/>
        </w:rPr>
        <w:t>or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she</w:t>
      </w:r>
      <w:proofErr w:type="spellEnd"/>
      <w:r w:rsidRPr="00537822">
        <w:rPr>
          <w:rFonts w:cstheme="minorHAnsi"/>
          <w:sz w:val="24"/>
          <w:szCs w:val="24"/>
        </w:rPr>
        <w:t xml:space="preserve"> is </w:t>
      </w:r>
      <w:proofErr w:type="spellStart"/>
      <w:r w:rsidRPr="00537822">
        <w:rPr>
          <w:rFonts w:cstheme="minorHAnsi"/>
          <w:sz w:val="24"/>
          <w:szCs w:val="24"/>
        </w:rPr>
        <w:t>going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to</w:t>
      </w:r>
      <w:proofErr w:type="spellEnd"/>
      <w:r w:rsidRPr="00537822">
        <w:rPr>
          <w:rFonts w:cstheme="minorHAnsi"/>
          <w:sz w:val="24"/>
          <w:szCs w:val="24"/>
        </w:rPr>
        <w:t xml:space="preserve">.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student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shouldn’t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only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have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travel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health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 xml:space="preserve">. </w:t>
      </w:r>
      <w:proofErr w:type="spellStart"/>
      <w:r w:rsidRPr="00537822">
        <w:rPr>
          <w:rFonts w:cstheme="minorHAnsi"/>
          <w:sz w:val="24"/>
          <w:szCs w:val="24"/>
        </w:rPr>
        <w:t>Accident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and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="00AD1941">
        <w:rPr>
          <w:rFonts w:cstheme="minorHAnsi"/>
          <w:sz w:val="24"/>
          <w:szCs w:val="24"/>
        </w:rPr>
        <w:t>L</w:t>
      </w:r>
      <w:r w:rsidRPr="00537822">
        <w:rPr>
          <w:rFonts w:cstheme="minorHAnsi"/>
          <w:sz w:val="24"/>
          <w:szCs w:val="24"/>
        </w:rPr>
        <w:t>iability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must</w:t>
      </w:r>
      <w:proofErr w:type="spellEnd"/>
      <w:r w:rsidRPr="00537822">
        <w:rPr>
          <w:rFonts w:cstheme="minorHAnsi"/>
          <w:sz w:val="24"/>
          <w:szCs w:val="24"/>
        </w:rPr>
        <w:t xml:space="preserve"> be </w:t>
      </w:r>
      <w:proofErr w:type="gramStart"/>
      <w:r w:rsidRPr="00537822">
        <w:rPr>
          <w:rFonts w:cstheme="minorHAnsi"/>
          <w:sz w:val="24"/>
          <w:szCs w:val="24"/>
        </w:rPr>
        <w:t>done</w:t>
      </w:r>
      <w:proofErr w:type="gramEnd"/>
      <w:r w:rsidRPr="00537822">
        <w:rPr>
          <w:rFonts w:cstheme="minorHAnsi"/>
          <w:sz w:val="24"/>
          <w:szCs w:val="24"/>
        </w:rPr>
        <w:t xml:space="preserve">. </w:t>
      </w:r>
      <w:proofErr w:type="spellStart"/>
      <w:r w:rsidRPr="00537822">
        <w:rPr>
          <w:rFonts w:cstheme="minorHAnsi"/>
          <w:sz w:val="24"/>
          <w:szCs w:val="24"/>
        </w:rPr>
        <w:t>After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doing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the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necessary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research</w:t>
      </w:r>
      <w:proofErr w:type="spellEnd"/>
      <w:r w:rsidRPr="00537822">
        <w:rPr>
          <w:rFonts w:cstheme="minorHAnsi"/>
          <w:sz w:val="24"/>
          <w:szCs w:val="24"/>
        </w:rPr>
        <w:t xml:space="preserve">, </w:t>
      </w:r>
      <w:proofErr w:type="spellStart"/>
      <w:r w:rsidRPr="00537822">
        <w:rPr>
          <w:rFonts w:cstheme="minorHAnsi"/>
          <w:sz w:val="24"/>
          <w:szCs w:val="24"/>
        </w:rPr>
        <w:t>complete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your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health</w:t>
      </w:r>
      <w:proofErr w:type="spellEnd"/>
      <w:r w:rsidRPr="00537822">
        <w:rPr>
          <w:rFonts w:cstheme="minorHAnsi"/>
          <w:sz w:val="24"/>
          <w:szCs w:val="24"/>
        </w:rPr>
        <w:t xml:space="preserve"> </w:t>
      </w:r>
      <w:proofErr w:type="spellStart"/>
      <w:r w:rsidRPr="00537822">
        <w:rPr>
          <w:rFonts w:cstheme="minorHAnsi"/>
          <w:sz w:val="24"/>
          <w:szCs w:val="24"/>
        </w:rPr>
        <w:t>insurance</w:t>
      </w:r>
      <w:proofErr w:type="spellEnd"/>
      <w:r w:rsidRPr="00537822">
        <w:rPr>
          <w:rFonts w:cstheme="minorHAnsi"/>
          <w:sz w:val="24"/>
          <w:szCs w:val="24"/>
        </w:rPr>
        <w:t>.</w:t>
      </w:r>
    </w:p>
    <w:p w14:paraId="0541E002" w14:textId="77777777" w:rsidR="00537822" w:rsidRDefault="003764A0">
      <w:pPr>
        <w:pStyle w:val="ListeParagraf"/>
        <w:ind w:left="0"/>
        <w:rPr>
          <w:rFonts w:cstheme="minorHAnsi"/>
          <w:sz w:val="24"/>
          <w:szCs w:val="24"/>
        </w:rPr>
      </w:pPr>
      <w:r w:rsidRPr="00B379DC">
        <w:rPr>
          <w:rFonts w:cstheme="minorHAnsi"/>
          <w:sz w:val="24"/>
          <w:szCs w:val="24"/>
        </w:rPr>
        <w:t xml:space="preserve"> </w:t>
      </w:r>
    </w:p>
    <w:p w14:paraId="3D993713" w14:textId="77777777" w:rsidR="00537822" w:rsidRDefault="00537822">
      <w:pPr>
        <w:pStyle w:val="ListeParagraf"/>
        <w:ind w:left="0"/>
        <w:rPr>
          <w:rFonts w:cstheme="minorHAnsi"/>
          <w:sz w:val="24"/>
          <w:szCs w:val="24"/>
        </w:rPr>
      </w:pPr>
    </w:p>
    <w:p w14:paraId="4A247CC0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  <w:b/>
          <w:bCs/>
        </w:rPr>
      </w:pPr>
      <w:r w:rsidRPr="00C5752E">
        <w:rPr>
          <w:rFonts w:asciiTheme="minorHAnsi" w:hAnsiTheme="minorHAnsi" w:cstheme="minorHAnsi"/>
          <w:b/>
          <w:bCs/>
        </w:rPr>
        <w:t xml:space="preserve">Grant Rules </w:t>
      </w:r>
      <w:proofErr w:type="spellStart"/>
      <w:r w:rsidRPr="00C5752E">
        <w:rPr>
          <w:rFonts w:asciiTheme="minorHAnsi" w:hAnsiTheme="minorHAnsi" w:cstheme="minorHAnsi"/>
          <w:b/>
          <w:bCs/>
        </w:rPr>
        <w:t>and</w:t>
      </w:r>
      <w:proofErr w:type="spellEnd"/>
      <w:r w:rsidRPr="00C5752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5752E">
        <w:rPr>
          <w:rFonts w:asciiTheme="minorHAnsi" w:hAnsiTheme="minorHAnsi" w:cstheme="minorHAnsi"/>
          <w:b/>
          <w:bCs/>
        </w:rPr>
        <w:t>Method</w:t>
      </w:r>
      <w:proofErr w:type="spellEnd"/>
      <w:r w:rsidRPr="00C5752E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Pr="00C5752E">
        <w:rPr>
          <w:rFonts w:asciiTheme="minorHAnsi" w:hAnsiTheme="minorHAnsi" w:cstheme="minorHAnsi"/>
          <w:b/>
          <w:bCs/>
        </w:rPr>
        <w:t>Payment</w:t>
      </w:r>
      <w:proofErr w:type="spellEnd"/>
    </w:p>
    <w:p w14:paraId="74D2B2A1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r w:rsidRPr="00C5752E">
        <w:rPr>
          <w:rFonts w:asciiTheme="minorHAnsi" w:hAnsiTheme="minorHAnsi" w:cstheme="minorHAnsi"/>
        </w:rPr>
        <w:t> </w:t>
      </w:r>
    </w:p>
    <w:p w14:paraId="521BC55F" w14:textId="6875E0B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 in two </w:t>
      </w:r>
      <w:proofErr w:type="spellStart"/>
      <w:r w:rsidRPr="00C5752E">
        <w:rPr>
          <w:rFonts w:asciiTheme="minorHAnsi" w:hAnsiTheme="minorHAnsi" w:cstheme="minorHAnsi"/>
        </w:rPr>
        <w:t>installments</w:t>
      </w:r>
      <w:proofErr w:type="spellEnd"/>
      <w:r w:rsidRPr="00C5752E">
        <w:rPr>
          <w:rFonts w:asciiTheme="minorHAnsi" w:hAnsiTheme="minorHAnsi" w:cstheme="minorHAnsi"/>
        </w:rPr>
        <w:t xml:space="preserve"> in </w:t>
      </w:r>
      <w:proofErr w:type="spellStart"/>
      <w:r w:rsidRPr="00C5752E">
        <w:rPr>
          <w:rFonts w:asciiTheme="minorHAnsi" w:hAnsiTheme="minorHAnsi" w:cstheme="minorHAnsi"/>
        </w:rPr>
        <w:t>Euros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first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internship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is 80% </w:t>
      </w:r>
      <w:proofErr w:type="spellStart"/>
      <w:r w:rsidRPr="00C5752E">
        <w:rPr>
          <w:rFonts w:asciiTheme="minorHAnsi" w:hAnsiTheme="minorHAnsi" w:cstheme="minorHAnsi"/>
        </w:rPr>
        <w:t>based</w:t>
      </w:r>
      <w:proofErr w:type="spellEnd"/>
      <w:r w:rsidRPr="00C5752E">
        <w:rPr>
          <w:rFonts w:asciiTheme="minorHAnsi" w:hAnsiTheme="minorHAnsi" w:cstheme="minorHAnsi"/>
        </w:rPr>
        <w:t xml:space="preserve"> on 2 </w:t>
      </w:r>
      <w:proofErr w:type="spellStart"/>
      <w:r w:rsidRPr="00C5752E">
        <w:rPr>
          <w:rFonts w:asciiTheme="minorHAnsi" w:hAnsiTheme="minorHAnsi" w:cstheme="minorHAnsi"/>
        </w:rPr>
        <w:t>or</w:t>
      </w:r>
      <w:proofErr w:type="spellEnd"/>
      <w:r w:rsidRPr="00C5752E">
        <w:rPr>
          <w:rFonts w:asciiTheme="minorHAnsi" w:hAnsiTheme="minorHAnsi" w:cstheme="minorHAnsi"/>
        </w:rPr>
        <w:t xml:space="preserve"> 3 </w:t>
      </w:r>
      <w:proofErr w:type="spellStart"/>
      <w:r w:rsidRPr="00C5752E">
        <w:rPr>
          <w:rFonts w:asciiTheme="minorHAnsi" w:hAnsiTheme="minorHAnsi" w:cstheme="minorHAnsi"/>
        </w:rPr>
        <w:t>months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In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order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first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installment</w:t>
      </w:r>
      <w:proofErr w:type="spellEnd"/>
      <w:r w:rsidRPr="00C5752E">
        <w:rPr>
          <w:rFonts w:asciiTheme="minorHAnsi" w:hAnsiTheme="minorHAnsi" w:cstheme="minorHAnsi"/>
        </w:rPr>
        <w:t xml:space="preserve"> of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must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submit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documents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="00726831">
        <w:rPr>
          <w:rFonts w:asciiTheme="minorHAnsi" w:hAnsiTheme="minorHAnsi" w:cstheme="minorHAnsi"/>
        </w:rPr>
        <w:t>required</w:t>
      </w:r>
      <w:proofErr w:type="spellEnd"/>
      <w:r w:rsidR="00726831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before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and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sign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agreement</w:t>
      </w:r>
      <w:proofErr w:type="spellEnd"/>
      <w:r w:rsidRPr="00C5752E">
        <w:rPr>
          <w:rFonts w:asciiTheme="minorHAnsi" w:hAnsiTheme="minorHAnsi" w:cstheme="minorHAnsi"/>
        </w:rPr>
        <w:t xml:space="preserve">. A </w:t>
      </w:r>
      <w:proofErr w:type="spellStart"/>
      <w:r w:rsidRPr="00C5752E">
        <w:rPr>
          <w:rFonts w:asciiTheme="minorHAnsi" w:hAnsiTheme="minorHAnsi" w:cstheme="minorHAnsi"/>
        </w:rPr>
        <w:t>maximum</w:t>
      </w:r>
      <w:proofErr w:type="spellEnd"/>
      <w:r w:rsidRPr="00C5752E">
        <w:rPr>
          <w:rFonts w:asciiTheme="minorHAnsi" w:hAnsiTheme="minorHAnsi" w:cstheme="minorHAnsi"/>
        </w:rPr>
        <w:t xml:space="preserve"> of 3 </w:t>
      </w:r>
      <w:proofErr w:type="spellStart"/>
      <w:r w:rsidRPr="00C5752E">
        <w:rPr>
          <w:rFonts w:asciiTheme="minorHAnsi" w:hAnsiTheme="minorHAnsi" w:cstheme="minorHAnsi"/>
        </w:rPr>
        <w:t>months</w:t>
      </w:r>
      <w:proofErr w:type="spellEnd"/>
      <w:r w:rsidRPr="00C5752E">
        <w:rPr>
          <w:rFonts w:asciiTheme="minorHAnsi" w:hAnsiTheme="minorHAnsi" w:cstheme="minorHAnsi"/>
        </w:rPr>
        <w:t xml:space="preserve">'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</w:t>
      </w:r>
      <w:proofErr w:type="spellEnd"/>
      <w:r w:rsidRPr="00C5752E">
        <w:rPr>
          <w:rFonts w:asciiTheme="minorHAnsi" w:hAnsiTheme="minorHAnsi" w:cstheme="minorHAnsi"/>
        </w:rPr>
        <w:t xml:space="preserve"> a </w:t>
      </w:r>
      <w:proofErr w:type="spellStart"/>
      <w:r w:rsidRPr="00C5752E">
        <w:rPr>
          <w:rFonts w:asciiTheme="minorHAnsi" w:hAnsiTheme="minorHAnsi" w:cstheme="minorHAnsi"/>
        </w:rPr>
        <w:t>student's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internship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student's</w:t>
      </w:r>
      <w:proofErr w:type="spellEnd"/>
      <w:r w:rsidRPr="00C5752E">
        <w:rPr>
          <w:rFonts w:asciiTheme="minorHAnsi" w:hAnsiTheme="minorHAnsi" w:cstheme="minorHAnsi"/>
        </w:rPr>
        <w:t xml:space="preserve"> final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calculated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after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based</w:t>
      </w:r>
      <w:proofErr w:type="spellEnd"/>
      <w:r w:rsidRPr="00C5752E">
        <w:rPr>
          <w:rFonts w:asciiTheme="minorHAnsi" w:hAnsiTheme="minorHAnsi" w:cstheme="minorHAnsi"/>
        </w:rPr>
        <w:t xml:space="preserve"> on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periods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actually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carried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out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taking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into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account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maximum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amount</w:t>
      </w:r>
      <w:proofErr w:type="spellEnd"/>
      <w:r w:rsidRPr="00C5752E">
        <w:rPr>
          <w:rFonts w:asciiTheme="minorHAnsi" w:hAnsiTheme="minorHAnsi" w:cstheme="minorHAnsi"/>
        </w:rPr>
        <w:t>.</w:t>
      </w:r>
    </w:p>
    <w:p w14:paraId="0E6FA328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r w:rsidRPr="00C5752E">
        <w:rPr>
          <w:rFonts w:asciiTheme="minorHAnsi" w:hAnsiTheme="minorHAnsi" w:cstheme="minorHAnsi"/>
        </w:rPr>
        <w:t> </w:t>
      </w:r>
    </w:p>
    <w:p w14:paraId="6BD3009B" w14:textId="5F5ABBCF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first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="0054014C">
        <w:rPr>
          <w:rFonts w:asciiTheme="minorHAnsi" w:hAnsiTheme="minorHAnsi" w:cstheme="minorHAnsi"/>
        </w:rPr>
        <w:t>the</w:t>
      </w:r>
      <w:proofErr w:type="spellEnd"/>
      <w:r w:rsidR="0054014C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 in </w:t>
      </w:r>
      <w:proofErr w:type="spellStart"/>
      <w:r w:rsidRPr="00C5752E">
        <w:rPr>
          <w:rFonts w:asciiTheme="minorHAnsi" w:hAnsiTheme="minorHAnsi" w:cstheme="minorHAnsi"/>
        </w:rPr>
        <w:t>accordance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with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rules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specified</w:t>
      </w:r>
      <w:proofErr w:type="spellEnd"/>
      <w:r w:rsidRPr="00C5752E">
        <w:rPr>
          <w:rFonts w:asciiTheme="minorHAnsi" w:hAnsiTheme="minorHAnsi" w:cstheme="minorHAnsi"/>
        </w:rPr>
        <w:t xml:space="preserve"> in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agreement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signed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with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If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amount</w:t>
      </w:r>
      <w:proofErr w:type="spellEnd"/>
      <w:r w:rsidRPr="00C5752E">
        <w:rPr>
          <w:rFonts w:asciiTheme="minorHAnsi" w:hAnsiTheme="minorHAnsi" w:cstheme="minorHAnsi"/>
        </w:rPr>
        <w:t xml:space="preserve"> of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increases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proportionally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duration</w:t>
      </w:r>
      <w:proofErr w:type="spellEnd"/>
      <w:r w:rsidRPr="00C5752E">
        <w:rPr>
          <w:rFonts w:asciiTheme="minorHAnsi" w:hAnsiTheme="minorHAnsi" w:cstheme="minorHAnsi"/>
        </w:rPr>
        <w:t xml:space="preserve"> of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student's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stay</w:t>
      </w:r>
      <w:proofErr w:type="spellEnd"/>
      <w:r w:rsidRPr="00C5752E">
        <w:rPr>
          <w:rFonts w:asciiTheme="minorHAnsi" w:hAnsiTheme="minorHAnsi" w:cstheme="minorHAnsi"/>
        </w:rPr>
        <w:t xml:space="preserve"> at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end</w:t>
      </w:r>
      <w:proofErr w:type="spellEnd"/>
      <w:r w:rsidRPr="00C5752E">
        <w:rPr>
          <w:rFonts w:asciiTheme="minorHAnsi" w:hAnsiTheme="minorHAnsi" w:cstheme="minorHAnsi"/>
        </w:rPr>
        <w:t xml:space="preserve"> of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, an </w:t>
      </w:r>
      <w:proofErr w:type="spellStart"/>
      <w:r w:rsidRPr="00C5752E">
        <w:rPr>
          <w:rFonts w:asciiTheme="minorHAnsi" w:hAnsiTheme="minorHAnsi" w:cstheme="minorHAnsi"/>
        </w:rPr>
        <w:t>additional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agreement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signed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between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and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university</w:t>
      </w:r>
      <w:proofErr w:type="spellEnd"/>
      <w:r w:rsidRPr="00C5752E">
        <w:rPr>
          <w:rFonts w:asciiTheme="minorHAnsi" w:hAnsiTheme="minorHAnsi" w:cstheme="minorHAnsi"/>
        </w:rPr>
        <w:t>.</w:t>
      </w:r>
    </w:p>
    <w:p w14:paraId="18CB3AAA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r w:rsidRPr="00C5752E">
        <w:rPr>
          <w:rFonts w:asciiTheme="minorHAnsi" w:hAnsiTheme="minorHAnsi" w:cstheme="minorHAnsi"/>
        </w:rPr>
        <w:t> </w:t>
      </w:r>
    </w:p>
    <w:p w14:paraId="47964514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proofErr w:type="spellStart"/>
      <w:r w:rsidRPr="00C5752E">
        <w:rPr>
          <w:rFonts w:asciiTheme="minorHAnsi" w:hAnsiTheme="minorHAnsi" w:cstheme="minorHAnsi"/>
        </w:rPr>
        <w:t>Unless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force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majeure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circumstances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students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who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cancel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their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without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completing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minimum </w:t>
      </w:r>
      <w:proofErr w:type="spellStart"/>
      <w:r w:rsidRPr="00C5752E">
        <w:rPr>
          <w:rFonts w:asciiTheme="minorHAnsi" w:hAnsiTheme="minorHAnsi" w:cstheme="minorHAnsi"/>
        </w:rPr>
        <w:t>duration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considered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invalid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and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no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If</w:t>
      </w:r>
      <w:proofErr w:type="spellEnd"/>
      <w:r w:rsidRPr="00C5752E">
        <w:rPr>
          <w:rFonts w:asciiTheme="minorHAnsi" w:hAnsiTheme="minorHAnsi" w:cstheme="minorHAnsi"/>
        </w:rPr>
        <w:t xml:space="preserve"> a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has </w:t>
      </w:r>
      <w:proofErr w:type="spellStart"/>
      <w:r w:rsidRPr="00C5752E">
        <w:rPr>
          <w:rFonts w:asciiTheme="minorHAnsi" w:hAnsiTheme="minorHAnsi" w:cstheme="minorHAnsi"/>
        </w:rPr>
        <w:t>already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been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, it </w:t>
      </w:r>
      <w:proofErr w:type="spellStart"/>
      <w:r w:rsidRPr="00C5752E">
        <w:rPr>
          <w:rFonts w:asciiTheme="minorHAnsi" w:hAnsiTheme="minorHAnsi" w:cstheme="minorHAnsi"/>
        </w:rPr>
        <w:t>will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requested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refunded</w:t>
      </w:r>
      <w:proofErr w:type="spellEnd"/>
      <w:r w:rsidRPr="00C5752E">
        <w:rPr>
          <w:rFonts w:asciiTheme="minorHAnsi" w:hAnsiTheme="minorHAnsi" w:cstheme="minorHAnsi"/>
        </w:rPr>
        <w:t xml:space="preserve">. </w:t>
      </w:r>
      <w:proofErr w:type="spellStart"/>
      <w:r w:rsidRPr="00C5752E">
        <w:rPr>
          <w:rFonts w:asciiTheme="minorHAnsi" w:hAnsiTheme="minorHAnsi" w:cstheme="minorHAnsi"/>
        </w:rPr>
        <w:t>Before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any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incident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situation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considered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force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majeure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Directorate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obtains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approval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from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Turkish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National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Agency</w:t>
      </w:r>
      <w:proofErr w:type="spellEnd"/>
      <w:r w:rsidRPr="00C5752E">
        <w:rPr>
          <w:rFonts w:asciiTheme="minorHAnsi" w:hAnsiTheme="minorHAnsi" w:cstheme="minorHAnsi"/>
        </w:rPr>
        <w:t xml:space="preserve">. Legal </w:t>
      </w:r>
      <w:proofErr w:type="spellStart"/>
      <w:r w:rsidRPr="00C5752E">
        <w:rPr>
          <w:rFonts w:asciiTheme="minorHAnsi" w:hAnsiTheme="minorHAnsi" w:cstheme="minorHAnsi"/>
        </w:rPr>
        <w:t>action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will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taken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against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who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have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received</w:t>
      </w:r>
      <w:proofErr w:type="spellEnd"/>
      <w:r w:rsidRPr="00C5752E">
        <w:rPr>
          <w:rFonts w:asciiTheme="minorHAnsi" w:hAnsiTheme="minorHAnsi" w:cstheme="minorHAnsi"/>
        </w:rPr>
        <w:t xml:space="preserve"> a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for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but do not </w:t>
      </w:r>
      <w:proofErr w:type="spellStart"/>
      <w:r w:rsidRPr="00C5752E">
        <w:rPr>
          <w:rFonts w:asciiTheme="minorHAnsi" w:hAnsiTheme="minorHAnsi" w:cstheme="minorHAnsi"/>
        </w:rPr>
        <w:t>carry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out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and</w:t>
      </w:r>
      <w:proofErr w:type="spellEnd"/>
      <w:r w:rsidRPr="00C5752E">
        <w:rPr>
          <w:rFonts w:asciiTheme="minorHAnsi" w:hAnsiTheme="minorHAnsi" w:cstheme="minorHAnsi"/>
        </w:rPr>
        <w:t xml:space="preserve"> do not </w:t>
      </w:r>
      <w:proofErr w:type="spellStart"/>
      <w:r w:rsidRPr="00C5752E">
        <w:rPr>
          <w:rFonts w:asciiTheme="minorHAnsi" w:hAnsiTheme="minorHAnsi" w:cstheme="minorHAnsi"/>
        </w:rPr>
        <w:t>return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>.</w:t>
      </w:r>
    </w:p>
    <w:p w14:paraId="6AE4E861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r w:rsidRPr="00C5752E">
        <w:rPr>
          <w:rFonts w:asciiTheme="minorHAnsi" w:hAnsiTheme="minorHAnsi" w:cstheme="minorHAnsi"/>
        </w:rPr>
        <w:t> </w:t>
      </w:r>
    </w:p>
    <w:p w14:paraId="6AB3C274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proofErr w:type="spellStart"/>
      <w:r w:rsidRPr="00C5752E">
        <w:rPr>
          <w:rFonts w:asciiTheme="minorHAnsi" w:hAnsiTheme="minorHAnsi" w:cstheme="minorHAnsi"/>
        </w:rPr>
        <w:t>Students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who</w:t>
      </w:r>
      <w:proofErr w:type="spellEnd"/>
      <w:r w:rsidRPr="00C5752E">
        <w:rPr>
          <w:rFonts w:asciiTheme="minorHAnsi" w:hAnsiTheme="minorHAnsi" w:cstheme="minorHAnsi"/>
        </w:rPr>
        <w:t xml:space="preserve"> do not </w:t>
      </w:r>
      <w:proofErr w:type="spellStart"/>
      <w:r w:rsidRPr="00C5752E">
        <w:rPr>
          <w:rFonts w:asciiTheme="minorHAnsi" w:hAnsiTheme="minorHAnsi" w:cstheme="minorHAnsi"/>
        </w:rPr>
        <w:t>submit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Attendance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Certificate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which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proof</w:t>
      </w:r>
      <w:proofErr w:type="spellEnd"/>
      <w:r w:rsidRPr="00C5752E">
        <w:rPr>
          <w:rFonts w:asciiTheme="minorHAnsi" w:hAnsiTheme="minorHAnsi" w:cstheme="minorHAnsi"/>
        </w:rPr>
        <w:t xml:space="preserve"> of </w:t>
      </w:r>
      <w:proofErr w:type="spellStart"/>
      <w:r w:rsidRPr="00C5752E">
        <w:rPr>
          <w:rFonts w:asciiTheme="minorHAnsi" w:hAnsiTheme="minorHAnsi" w:cstheme="minorHAnsi"/>
        </w:rPr>
        <w:t>their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will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have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their</w:t>
      </w:r>
      <w:proofErr w:type="spellEnd"/>
      <w:r w:rsidRPr="00C5752E">
        <w:rPr>
          <w:rFonts w:asciiTheme="minorHAnsi" w:hAnsiTheme="minorHAnsi" w:cstheme="minorHAnsi"/>
        </w:rPr>
        <w:t xml:space="preserve"> Erasmus+ </w:t>
      </w:r>
      <w:proofErr w:type="spellStart"/>
      <w:r w:rsidRPr="00C5752E">
        <w:rPr>
          <w:rFonts w:asciiTheme="minorHAnsi" w:hAnsiTheme="minorHAnsi" w:cstheme="minorHAnsi"/>
        </w:rPr>
        <w:t>exchange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programs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cancelled</w:t>
      </w:r>
      <w:proofErr w:type="spellEnd"/>
      <w:r w:rsidRPr="00C5752E">
        <w:rPr>
          <w:rFonts w:asciiTheme="minorHAnsi" w:hAnsiTheme="minorHAnsi" w:cstheme="minorHAnsi"/>
        </w:rPr>
        <w:t xml:space="preserve">, </w:t>
      </w:r>
      <w:proofErr w:type="spellStart"/>
      <w:r w:rsidRPr="00C5752E">
        <w:rPr>
          <w:rFonts w:asciiTheme="minorHAnsi" w:hAnsiTheme="minorHAnsi" w:cstheme="minorHAnsi"/>
        </w:rPr>
        <w:t>and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if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any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payment</w:t>
      </w:r>
      <w:proofErr w:type="spellEnd"/>
      <w:r w:rsidRPr="00C5752E">
        <w:rPr>
          <w:rFonts w:asciiTheme="minorHAnsi" w:hAnsiTheme="minorHAnsi" w:cstheme="minorHAnsi"/>
        </w:rPr>
        <w:t xml:space="preserve"> has </w:t>
      </w:r>
      <w:proofErr w:type="spellStart"/>
      <w:r w:rsidRPr="00C5752E">
        <w:rPr>
          <w:rFonts w:asciiTheme="minorHAnsi" w:hAnsiTheme="minorHAnsi" w:cstheme="minorHAnsi"/>
        </w:rPr>
        <w:t>been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made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previously</w:t>
      </w:r>
      <w:proofErr w:type="spellEnd"/>
      <w:r w:rsidRPr="00C5752E">
        <w:rPr>
          <w:rFonts w:asciiTheme="minorHAnsi" w:hAnsiTheme="minorHAnsi" w:cstheme="minorHAnsi"/>
        </w:rPr>
        <w:t xml:space="preserve">, it </w:t>
      </w:r>
      <w:proofErr w:type="spellStart"/>
      <w:r w:rsidRPr="00C5752E">
        <w:rPr>
          <w:rFonts w:asciiTheme="minorHAnsi" w:hAnsiTheme="minorHAnsi" w:cstheme="minorHAnsi"/>
        </w:rPr>
        <w:t>will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requested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be </w:t>
      </w:r>
      <w:proofErr w:type="spellStart"/>
      <w:r w:rsidRPr="00C5752E">
        <w:rPr>
          <w:rFonts w:asciiTheme="minorHAnsi" w:hAnsiTheme="minorHAnsi" w:cstheme="minorHAnsi"/>
        </w:rPr>
        <w:t>refunded</w:t>
      </w:r>
      <w:proofErr w:type="spellEnd"/>
      <w:r w:rsidRPr="00C5752E">
        <w:rPr>
          <w:rFonts w:asciiTheme="minorHAnsi" w:hAnsiTheme="minorHAnsi" w:cstheme="minorHAnsi"/>
        </w:rPr>
        <w:t>.</w:t>
      </w:r>
    </w:p>
    <w:p w14:paraId="0D37C7AB" w14:textId="77777777" w:rsidR="00C5752E" w:rsidRPr="00C5752E" w:rsidRDefault="00C5752E" w:rsidP="00C5752E">
      <w:pPr>
        <w:pStyle w:val="Default"/>
        <w:rPr>
          <w:rFonts w:asciiTheme="minorHAnsi" w:hAnsiTheme="minorHAnsi" w:cstheme="minorHAnsi"/>
        </w:rPr>
      </w:pPr>
      <w:r w:rsidRPr="00C5752E">
        <w:rPr>
          <w:rFonts w:asciiTheme="minorHAnsi" w:hAnsiTheme="minorHAnsi" w:cstheme="minorHAnsi"/>
        </w:rPr>
        <w:t xml:space="preserve">A </w:t>
      </w:r>
      <w:proofErr w:type="spellStart"/>
      <w:r w:rsidRPr="00C5752E">
        <w:rPr>
          <w:rFonts w:asciiTheme="minorHAnsi" w:hAnsiTheme="minorHAnsi" w:cstheme="minorHAnsi"/>
        </w:rPr>
        <w:t>deduction</w:t>
      </w:r>
      <w:proofErr w:type="spellEnd"/>
      <w:r w:rsidRPr="00C5752E">
        <w:rPr>
          <w:rFonts w:asciiTheme="minorHAnsi" w:hAnsiTheme="minorHAnsi" w:cstheme="minorHAnsi"/>
        </w:rPr>
        <w:t xml:space="preserve"> of 20% of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grant</w:t>
      </w:r>
      <w:proofErr w:type="spellEnd"/>
      <w:r w:rsidRPr="00C5752E">
        <w:rPr>
          <w:rFonts w:asciiTheme="minorHAnsi" w:hAnsiTheme="minorHAnsi" w:cstheme="minorHAnsi"/>
        </w:rPr>
        <w:t xml:space="preserve"> is </w:t>
      </w:r>
      <w:proofErr w:type="spellStart"/>
      <w:r w:rsidRPr="00C5752E">
        <w:rPr>
          <w:rFonts w:asciiTheme="minorHAnsi" w:hAnsiTheme="minorHAnsi" w:cstheme="minorHAnsi"/>
        </w:rPr>
        <w:t>applied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student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who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does</w:t>
      </w:r>
      <w:proofErr w:type="spellEnd"/>
      <w:r w:rsidRPr="00C5752E">
        <w:rPr>
          <w:rFonts w:asciiTheme="minorHAnsi" w:hAnsiTheme="minorHAnsi" w:cstheme="minorHAnsi"/>
        </w:rPr>
        <w:t xml:space="preserve"> not </w:t>
      </w:r>
      <w:proofErr w:type="spellStart"/>
      <w:r w:rsidRPr="00C5752E">
        <w:rPr>
          <w:rFonts w:asciiTheme="minorHAnsi" w:hAnsiTheme="minorHAnsi" w:cstheme="minorHAnsi"/>
        </w:rPr>
        <w:t>fill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out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participant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survey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after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the</w:t>
      </w:r>
      <w:proofErr w:type="spellEnd"/>
      <w:r w:rsidRPr="00C5752E">
        <w:rPr>
          <w:rFonts w:asciiTheme="minorHAnsi" w:hAnsiTheme="minorHAnsi" w:cstheme="minorHAnsi"/>
        </w:rPr>
        <w:t xml:space="preserve"> </w:t>
      </w:r>
      <w:proofErr w:type="spellStart"/>
      <w:r w:rsidRPr="00C5752E">
        <w:rPr>
          <w:rFonts w:asciiTheme="minorHAnsi" w:hAnsiTheme="minorHAnsi" w:cstheme="minorHAnsi"/>
        </w:rPr>
        <w:t>mobility</w:t>
      </w:r>
      <w:proofErr w:type="spellEnd"/>
      <w:r w:rsidRPr="00C5752E">
        <w:rPr>
          <w:rFonts w:asciiTheme="minorHAnsi" w:hAnsiTheme="minorHAnsi" w:cstheme="minorHAnsi"/>
        </w:rPr>
        <w:t>.</w:t>
      </w:r>
    </w:p>
    <w:p w14:paraId="5BB38AC4" w14:textId="77777777" w:rsidR="00164606" w:rsidRPr="00C5752E" w:rsidRDefault="00164606">
      <w:pPr>
        <w:pStyle w:val="Default"/>
        <w:rPr>
          <w:rFonts w:asciiTheme="minorHAnsi" w:hAnsiTheme="minorHAnsi" w:cstheme="minorHAnsi"/>
        </w:rPr>
      </w:pPr>
    </w:p>
    <w:p w14:paraId="715B54A1" w14:textId="77777777" w:rsidR="00E74E27" w:rsidRPr="00C5752E" w:rsidRDefault="00E74E27">
      <w:pPr>
        <w:pStyle w:val="Default"/>
        <w:rPr>
          <w:rFonts w:asciiTheme="minorHAnsi" w:hAnsiTheme="minorHAnsi" w:cstheme="minorHAnsi"/>
          <w:b/>
          <w:bCs/>
        </w:rPr>
      </w:pPr>
    </w:p>
    <w:p w14:paraId="12D53ACB" w14:textId="77777777" w:rsidR="00E74E27" w:rsidRPr="00C5752E" w:rsidRDefault="00E74E27">
      <w:pPr>
        <w:pStyle w:val="Default"/>
        <w:rPr>
          <w:rFonts w:asciiTheme="minorHAnsi" w:hAnsiTheme="minorHAnsi" w:cstheme="minorHAnsi"/>
          <w:b/>
          <w:bCs/>
        </w:rPr>
      </w:pPr>
    </w:p>
    <w:p w14:paraId="5DFA6DD5" w14:textId="77777777" w:rsidR="00E74E27" w:rsidRPr="00C5752E" w:rsidRDefault="00E74E27">
      <w:pPr>
        <w:pStyle w:val="Default"/>
        <w:rPr>
          <w:rFonts w:asciiTheme="minorHAnsi" w:hAnsiTheme="minorHAnsi" w:cstheme="minorHAnsi"/>
          <w:b/>
          <w:bCs/>
        </w:rPr>
      </w:pPr>
    </w:p>
    <w:p w14:paraId="7240633B" w14:textId="77777777" w:rsidR="006B72A5" w:rsidRPr="00C5752E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4902532D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53F2E28B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514C7F2B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5FB363EA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0C4370D9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2C9E30D6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46515461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73096B1F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2A8C196D" w14:textId="77777777" w:rsidR="006B72A5" w:rsidRDefault="006B72A5">
      <w:pPr>
        <w:pStyle w:val="Default"/>
        <w:rPr>
          <w:rFonts w:asciiTheme="minorHAnsi" w:hAnsiTheme="minorHAnsi" w:cstheme="minorHAnsi"/>
          <w:b/>
          <w:bCs/>
        </w:rPr>
      </w:pPr>
    </w:p>
    <w:p w14:paraId="26C4733F" w14:textId="77777777" w:rsidR="0079585A" w:rsidRDefault="0079585A">
      <w:pPr>
        <w:pStyle w:val="Default"/>
        <w:rPr>
          <w:rFonts w:asciiTheme="minorHAnsi" w:hAnsiTheme="minorHAnsi" w:cstheme="minorHAnsi"/>
          <w:b/>
          <w:bCs/>
        </w:rPr>
      </w:pPr>
    </w:p>
    <w:p w14:paraId="52D533F2" w14:textId="4B235D70" w:rsidR="00CB2DB3" w:rsidRDefault="00CB2DB3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CB2DB3">
        <w:rPr>
          <w:rFonts w:asciiTheme="minorHAnsi" w:hAnsiTheme="minorHAnsi" w:cstheme="minorHAnsi"/>
          <w:b/>
          <w:bCs/>
        </w:rPr>
        <w:lastRenderedPageBreak/>
        <w:t>Individual</w:t>
      </w:r>
      <w:proofErr w:type="spellEnd"/>
      <w:r w:rsidRPr="00CB2D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2DB3">
        <w:rPr>
          <w:rFonts w:asciiTheme="minorHAnsi" w:hAnsiTheme="minorHAnsi" w:cstheme="minorHAnsi"/>
          <w:b/>
          <w:bCs/>
        </w:rPr>
        <w:t>Support</w:t>
      </w:r>
      <w:proofErr w:type="spellEnd"/>
      <w:r w:rsidRPr="00CB2DB3">
        <w:rPr>
          <w:rFonts w:asciiTheme="minorHAnsi" w:hAnsiTheme="minorHAnsi" w:cstheme="minorHAnsi"/>
          <w:b/>
          <w:bCs/>
        </w:rPr>
        <w:t xml:space="preserve"> Grant </w:t>
      </w:r>
      <w:proofErr w:type="spellStart"/>
      <w:r w:rsidRPr="00CB2DB3">
        <w:rPr>
          <w:rFonts w:asciiTheme="minorHAnsi" w:hAnsiTheme="minorHAnsi" w:cstheme="minorHAnsi"/>
          <w:b/>
          <w:bCs/>
        </w:rPr>
        <w:t>Amounts</w:t>
      </w:r>
      <w:proofErr w:type="spellEnd"/>
    </w:p>
    <w:p w14:paraId="5F64A963" w14:textId="77777777" w:rsidR="00CB2DB3" w:rsidRPr="00B379DC" w:rsidRDefault="00CB2DB3">
      <w:pPr>
        <w:pStyle w:val="Default"/>
        <w:rPr>
          <w:rFonts w:asciiTheme="minorHAnsi" w:hAnsiTheme="minorHAnsi" w:cstheme="minorHAnsi"/>
          <w:b/>
          <w:bCs/>
        </w:rPr>
      </w:pPr>
    </w:p>
    <w:p w14:paraId="3D41521D" w14:textId="77777777" w:rsidR="002B7D89" w:rsidRPr="00B379DC" w:rsidRDefault="002B7D89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D89" w:rsidRPr="00B379DC" w14:paraId="48B180FF" w14:textId="77777777">
        <w:tc>
          <w:tcPr>
            <w:tcW w:w="3020" w:type="dxa"/>
          </w:tcPr>
          <w:p w14:paraId="0DF7ED64" w14:textId="41540BD6" w:rsidR="002B7D89" w:rsidRPr="00B379DC" w:rsidRDefault="000E2BA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>Groups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>Countries</w:t>
            </w:r>
            <w:proofErr w:type="spellEnd"/>
          </w:p>
        </w:tc>
        <w:tc>
          <w:tcPr>
            <w:tcW w:w="3021" w:type="dxa"/>
          </w:tcPr>
          <w:p w14:paraId="7B5ADA69" w14:textId="6F4B7738" w:rsidR="000E2BA5" w:rsidRPr="00B379DC" w:rsidRDefault="00732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Host </w:t>
            </w:r>
            <w:r w:rsidR="000E2BA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Country </w:t>
            </w:r>
            <w:proofErr w:type="spellStart"/>
            <w:r w:rsidR="000E2BA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List</w:t>
            </w:r>
            <w:proofErr w:type="spellEnd"/>
          </w:p>
        </w:tc>
        <w:tc>
          <w:tcPr>
            <w:tcW w:w="3021" w:type="dxa"/>
          </w:tcPr>
          <w:p w14:paraId="6779DA1D" w14:textId="66617417" w:rsidR="002B7D89" w:rsidRPr="00B379DC" w:rsidRDefault="000E2BA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>Monthly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 Grant </w:t>
            </w:r>
            <w:r w:rsidR="00732B1D">
              <w:rPr>
                <w:rFonts w:cstheme="minorHAnsi"/>
                <w:b/>
                <w:bCs/>
                <w:color w:val="000000"/>
                <w:sz w:val="24"/>
                <w:szCs w:val="24"/>
                <w:lang w:eastAsia="tr-TR"/>
              </w:rPr>
              <w:t>(Euro)</w:t>
            </w:r>
          </w:p>
        </w:tc>
      </w:tr>
      <w:tr w:rsidR="002B7D89" w:rsidRPr="00B379DC" w14:paraId="23DD85AA" w14:textId="77777777">
        <w:tc>
          <w:tcPr>
            <w:tcW w:w="3020" w:type="dxa"/>
          </w:tcPr>
          <w:p w14:paraId="06BF8FF7" w14:textId="3BD571FB" w:rsidR="002B7D89" w:rsidRDefault="00A21D53">
            <w:pPr>
              <w:rPr>
                <w:rFonts w:cstheme="minorHAnsi"/>
                <w:color w:val="000000"/>
                <w:sz w:val="24"/>
                <w:szCs w:val="24"/>
                <w:lang w:eastAsia="tr-TR"/>
              </w:rPr>
            </w:pPr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  <w:r w:rsid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st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Group</w:t>
            </w:r>
            <w:proofErr w:type="spellEnd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Countries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2</w:t>
            </w:r>
            <w:r w:rsid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nd</w:t>
            </w:r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G</w:t>
            </w:r>
            <w:r w:rsidR="000F6019"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rou</w:t>
            </w:r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p</w:t>
            </w:r>
            <w:proofErr w:type="spellEnd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Countries</w:t>
            </w:r>
            <w:proofErr w:type="spellEnd"/>
          </w:p>
          <w:p w14:paraId="5CAE9725" w14:textId="2BA8D351" w:rsidR="00A21D53" w:rsidRPr="00B379DC" w:rsidRDefault="00A21D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E93E7C" w14:textId="4261CF05" w:rsidR="002B7D89" w:rsidRPr="00B379DC" w:rsidRDefault="008D2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Germany</w:t>
            </w:r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ustria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Be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lguim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D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enmark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Finland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 Fran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ce</w:t>
            </w:r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South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Cyprus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Holland,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İr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eland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Spain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Sweeden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Italy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Iceland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Liechtenstein</w:t>
            </w:r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Luxembourg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Malta,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Nor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way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Port</w:t>
            </w: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ugal</w:t>
            </w:r>
            <w:proofErr w:type="spellEnd"/>
            <w:r w:rsidR="003764A0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Greece</w:t>
            </w:r>
            <w:proofErr w:type="spellEnd"/>
          </w:p>
          <w:p w14:paraId="7F0EDEEE" w14:textId="77777777" w:rsidR="002B7D89" w:rsidRPr="00B379DC" w:rsidRDefault="002B7D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tr-TR"/>
              </w:rPr>
            </w:pPr>
          </w:p>
          <w:p w14:paraId="788B4007" w14:textId="77777777" w:rsidR="002B7D89" w:rsidRPr="00B379DC" w:rsidRDefault="003764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tr-TR"/>
              </w:rPr>
            </w:pPr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11243838" w14:textId="77777777" w:rsidR="002B7D89" w:rsidRPr="00B379DC" w:rsidRDefault="002B7D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tr-TR"/>
              </w:rPr>
            </w:pPr>
          </w:p>
          <w:p w14:paraId="358D7092" w14:textId="77777777" w:rsidR="002B7D89" w:rsidRPr="00B379DC" w:rsidRDefault="002B7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245BAC" w14:textId="77777777" w:rsidR="002B7D89" w:rsidRPr="00B379DC" w:rsidRDefault="003764A0">
            <w:pPr>
              <w:rPr>
                <w:rFonts w:cstheme="minorHAnsi"/>
                <w:sz w:val="24"/>
                <w:szCs w:val="24"/>
              </w:rPr>
            </w:pPr>
            <w:r w:rsidRPr="00B379DC">
              <w:rPr>
                <w:rFonts w:cstheme="minorHAnsi"/>
                <w:sz w:val="24"/>
                <w:szCs w:val="24"/>
              </w:rPr>
              <w:t>750</w:t>
            </w:r>
          </w:p>
        </w:tc>
      </w:tr>
      <w:tr w:rsidR="002B7D89" w:rsidRPr="00B379DC" w14:paraId="1067154D" w14:textId="77777777">
        <w:tc>
          <w:tcPr>
            <w:tcW w:w="3020" w:type="dxa"/>
          </w:tcPr>
          <w:p w14:paraId="045D9CBC" w14:textId="41EAC0BA" w:rsidR="002B7D89" w:rsidRPr="00732B1D" w:rsidRDefault="00A21D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 xml:space="preserve">3rd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Group</w:t>
            </w:r>
            <w:proofErr w:type="spellEnd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2B1D">
              <w:rPr>
                <w:rFonts w:cstheme="minorHAnsi"/>
                <w:i/>
                <w:iCs/>
                <w:color w:val="000000"/>
                <w:sz w:val="24"/>
                <w:szCs w:val="24"/>
                <w:lang w:eastAsia="tr-TR"/>
              </w:rPr>
              <w:t>Countries</w:t>
            </w:r>
            <w:proofErr w:type="spellEnd"/>
          </w:p>
        </w:tc>
        <w:tc>
          <w:tcPr>
            <w:tcW w:w="3021" w:type="dxa"/>
          </w:tcPr>
          <w:p w14:paraId="165280D6" w14:textId="2FDFAC8F" w:rsidR="002B7D89" w:rsidRPr="00B379DC" w:rsidRDefault="003764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Bulgari</w:t>
            </w:r>
            <w:r w:rsidR="009C6F82">
              <w:rPr>
                <w:rFonts w:cstheme="minorHAnsi"/>
                <w:color w:val="000000"/>
                <w:sz w:val="24"/>
                <w:szCs w:val="24"/>
                <w:lang w:eastAsia="tr-TR"/>
              </w:rPr>
              <w:t>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Czech</w:t>
            </w:r>
            <w:proofErr w:type="spellEnd"/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Republic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Eston</w:t>
            </w:r>
            <w:r w:rsidR="009C6F82">
              <w:rPr>
                <w:rFonts w:cstheme="minorHAnsi"/>
                <w:color w:val="000000"/>
                <w:sz w:val="24"/>
                <w:szCs w:val="24"/>
                <w:lang w:eastAsia="tr-TR"/>
              </w:rPr>
              <w:t>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Croatia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North </w:t>
            </w:r>
            <w:proofErr w:type="spellStart"/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Macedonia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L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atvia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920EC" w:rsidRP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Lithuania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</w:t>
            </w:r>
            <w:r w:rsidR="001B65EB"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Hungary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, Pol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and</w:t>
            </w:r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Roman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S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erbia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Slovak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Sloven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ia</w:t>
            </w:r>
            <w:proofErr w:type="spellEnd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379DC">
              <w:rPr>
                <w:rFonts w:cstheme="minorHAnsi"/>
                <w:color w:val="000000"/>
                <w:sz w:val="24"/>
                <w:szCs w:val="24"/>
                <w:lang w:eastAsia="tr-TR"/>
              </w:rPr>
              <w:t>T</w:t>
            </w:r>
            <w:r w:rsidR="001920EC">
              <w:rPr>
                <w:rFonts w:cstheme="minorHAnsi"/>
                <w:color w:val="000000"/>
                <w:sz w:val="24"/>
                <w:szCs w:val="24"/>
                <w:lang w:eastAsia="tr-TR"/>
              </w:rPr>
              <w:t>urkey</w:t>
            </w:r>
            <w:proofErr w:type="spellEnd"/>
          </w:p>
        </w:tc>
        <w:tc>
          <w:tcPr>
            <w:tcW w:w="3021" w:type="dxa"/>
          </w:tcPr>
          <w:p w14:paraId="76254F7B" w14:textId="77777777" w:rsidR="002B7D89" w:rsidRPr="00B379DC" w:rsidRDefault="003764A0">
            <w:pPr>
              <w:rPr>
                <w:rFonts w:cstheme="minorHAnsi"/>
                <w:sz w:val="24"/>
                <w:szCs w:val="24"/>
              </w:rPr>
            </w:pPr>
            <w:r w:rsidRPr="00B379DC">
              <w:rPr>
                <w:rFonts w:cstheme="minorHAnsi"/>
                <w:sz w:val="24"/>
                <w:szCs w:val="24"/>
              </w:rPr>
              <w:t>600</w:t>
            </w:r>
          </w:p>
        </w:tc>
      </w:tr>
    </w:tbl>
    <w:p w14:paraId="10F504DD" w14:textId="77777777" w:rsidR="002B7D89" w:rsidRPr="00B379DC" w:rsidRDefault="002B7D89">
      <w:pPr>
        <w:pStyle w:val="Default"/>
        <w:rPr>
          <w:rFonts w:asciiTheme="minorHAnsi" w:hAnsiTheme="minorHAnsi" w:cstheme="minorHAnsi"/>
          <w:b/>
          <w:bCs/>
        </w:rPr>
      </w:pPr>
    </w:p>
    <w:p w14:paraId="5E07EDC2" w14:textId="39092333" w:rsidR="00354DD9" w:rsidRPr="00354DD9" w:rsidRDefault="00354DD9" w:rsidP="00354DD9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Additional</w:t>
      </w:r>
      <w:proofErr w:type="spellEnd"/>
      <w:r w:rsidRPr="00354DD9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Grant </w:t>
      </w:r>
      <w:proofErr w:type="spellStart"/>
      <w:r w:rsidRPr="00354DD9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Support</w:t>
      </w:r>
      <w:proofErr w:type="spellEnd"/>
    </w:p>
    <w:p w14:paraId="32F28D15" w14:textId="30B47303" w:rsidR="00354DD9" w:rsidRPr="00354DD9" w:rsidRDefault="00354DD9" w:rsidP="00354DD9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Additional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may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be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provided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disadvantaged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participants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addition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they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entitled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In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order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be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able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give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disadvantaged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participant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defined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as an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individual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limited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economic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social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opportunities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fits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into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following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sub-categories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: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Documents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will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be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requested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students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benefit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additional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will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be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able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benefit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this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opportunity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after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getting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approval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National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Agency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. </w:t>
      </w:r>
    </w:p>
    <w:p w14:paraId="141BB33C" w14:textId="11F5C8EB" w:rsidR="00354DD9" w:rsidRPr="00354DD9" w:rsidRDefault="00354DD9" w:rsidP="005725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Those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subject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Law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No. 2828 (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those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protection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care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shelter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by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Ministry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Family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Social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Services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pursuant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Law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No. 2828) </w:t>
      </w:r>
    </w:p>
    <w:p w14:paraId="7789400B" w14:textId="4F9C16FF" w:rsidR="00354DD9" w:rsidRPr="00354DD9" w:rsidRDefault="00354DD9" w:rsidP="00BE5E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Students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whom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protection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care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accommodation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decisions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been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taken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within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scope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Child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Protection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Law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No. 5395 </w:t>
      </w:r>
    </w:p>
    <w:p w14:paraId="08732248" w14:textId="7CFF274C" w:rsidR="00354DD9" w:rsidRPr="00354DD9" w:rsidRDefault="00354DD9" w:rsidP="008720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Those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do not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other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parents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'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income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receive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an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orphan's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pension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70424D71" w14:textId="0069BA21" w:rsidR="00354DD9" w:rsidRPr="00CA68BF" w:rsidRDefault="00354DD9" w:rsidP="00354D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Martyr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veteran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children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can be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given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an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individual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up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4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days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travel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days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 </w:t>
      </w:r>
      <w:proofErr w:type="spellStart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354DD9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2B57957E" w14:textId="77777777" w:rsidR="00354DD9" w:rsidRPr="0067628A" w:rsidRDefault="00354DD9" w:rsidP="00354D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Those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granted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needy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pension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themselves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families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his/her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parents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guardians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)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received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financial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municipalities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public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institutions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organizations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Ministry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Social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Assistance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Solidarity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lastRenderedPageBreak/>
        <w:t>Foundations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General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Directorate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Foundations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Kızılay, AFAD).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sufficient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submit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proving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that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they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received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financial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time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application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5A0EC48F" w14:textId="77777777" w:rsidR="00354DD9" w:rsidRPr="0067628A" w:rsidRDefault="00354DD9" w:rsidP="00354D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Disabled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participant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disabled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participant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least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70%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disability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rate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Disability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Health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Board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"ERİŞKİNLER İÇİN ENGELLİLİK DEĞERLENDİRMESİ HAKKINDA YÖNETMELİK"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published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Official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newspaper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dated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February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20, 2019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numbered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30692).</w:t>
      </w:r>
    </w:p>
    <w:p w14:paraId="03978E3A" w14:textId="77777777" w:rsidR="00354DD9" w:rsidRPr="0067628A" w:rsidRDefault="00354DD9" w:rsidP="00354D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one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parents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guardians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over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65,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receive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disability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needy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pension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within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scope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Law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No. 2022,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dated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01.07.1976 on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" 65 YAŞINI DOLDURMUŞ MUHTAÇ, GÜÇSÜZ VE KİMSESİZ TÜRK VATANDAŞLARI İLE ENGELLİ VE MUHTAÇ TÜRK VATANDAŞLARINA AYLIK BAĞLANMASI HAKKINDA </w:t>
      </w:r>
      <w:proofErr w:type="gram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YÖNETMELİK(</w:t>
      </w:r>
      <w:proofErr w:type="gram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1)" (https://www.mevzuat.gov.tr/MevzuatMetin/1.5.2022.pdf)</w:t>
      </w:r>
    </w:p>
    <w:p w14:paraId="6837E63D" w14:textId="77777777" w:rsidR="00354DD9" w:rsidRPr="0067628A" w:rsidRDefault="00354DD9" w:rsidP="00354DD9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6BAB886C" w14:textId="281770F1" w:rsidR="00354DD9" w:rsidRPr="0067628A" w:rsidRDefault="00354DD9" w:rsidP="00354DD9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Credit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dormitory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institution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scholarships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similar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scholarships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other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aids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scholarships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that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success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scholarships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one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-time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aids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not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considered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within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scope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said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financial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aid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2E9D9963" w14:textId="77777777" w:rsidR="00354DD9" w:rsidRPr="0067628A" w:rsidRDefault="00354DD9" w:rsidP="00354DD9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Additional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following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amounts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according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type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mobility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available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upon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request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situation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meet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above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scope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432532D9" w14:textId="77777777" w:rsidR="002B7D89" w:rsidRPr="0067628A" w:rsidRDefault="002B7D89">
      <w:pPr>
        <w:pStyle w:val="Default"/>
        <w:rPr>
          <w:rFonts w:asciiTheme="minorHAnsi" w:hAnsiTheme="minorHAnsi" w:cstheme="minorHAnsi"/>
        </w:rPr>
      </w:pPr>
    </w:p>
    <w:p w14:paraId="640F226A" w14:textId="77777777" w:rsidR="002B7D89" w:rsidRPr="0067628A" w:rsidRDefault="002B7D89">
      <w:pPr>
        <w:pStyle w:val="Default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2B7D89" w:rsidRPr="0067628A" w14:paraId="77B3B538" w14:textId="77777777">
        <w:trPr>
          <w:trHeight w:val="511"/>
        </w:trPr>
        <w:tc>
          <w:tcPr>
            <w:tcW w:w="4507" w:type="dxa"/>
          </w:tcPr>
          <w:p w14:paraId="33A8337F" w14:textId="1654928B" w:rsidR="002B7D89" w:rsidRPr="0067628A" w:rsidRDefault="006A14F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>Type</w:t>
            </w:r>
            <w:proofErr w:type="spellEnd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 xml:space="preserve"> Of Mobility</w:t>
            </w:r>
          </w:p>
        </w:tc>
        <w:tc>
          <w:tcPr>
            <w:tcW w:w="4507" w:type="dxa"/>
          </w:tcPr>
          <w:p w14:paraId="56CC53B2" w14:textId="45869618" w:rsidR="002B7D89" w:rsidRPr="0067628A" w:rsidRDefault="006A14F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>Amount</w:t>
            </w:r>
            <w:proofErr w:type="spellEnd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 xml:space="preserve"> of </w:t>
            </w:r>
            <w:proofErr w:type="spellStart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>Additional</w:t>
            </w:r>
            <w:proofErr w:type="spellEnd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 xml:space="preserve"> Grant </w:t>
            </w:r>
            <w:proofErr w:type="spellStart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>Support</w:t>
            </w:r>
            <w:proofErr w:type="spellEnd"/>
            <w:r w:rsidRPr="0067628A">
              <w:rPr>
                <w:rFonts w:asciiTheme="minorHAnsi" w:eastAsia="SimSun" w:hAnsiTheme="minorHAnsi" w:cstheme="minorHAnsi"/>
                <w:b/>
                <w:bCs/>
                <w:lang w:eastAsia="tr-TR"/>
              </w:rPr>
              <w:t xml:space="preserve"> </w:t>
            </w:r>
          </w:p>
        </w:tc>
      </w:tr>
      <w:tr w:rsidR="002B7D89" w:rsidRPr="0067628A" w14:paraId="6D468BDF" w14:textId="77777777">
        <w:trPr>
          <w:trHeight w:val="511"/>
        </w:trPr>
        <w:tc>
          <w:tcPr>
            <w:tcW w:w="4507" w:type="dxa"/>
          </w:tcPr>
          <w:p w14:paraId="443C1237" w14:textId="0C94CC2F" w:rsidR="00E71A97" w:rsidRPr="0067628A" w:rsidRDefault="00E71A9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7628A">
              <w:rPr>
                <w:rFonts w:asciiTheme="minorHAnsi" w:hAnsiTheme="minorHAnsi" w:cstheme="minorHAnsi"/>
              </w:rPr>
              <w:t>Student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Mobility </w:t>
            </w:r>
            <w:proofErr w:type="spellStart"/>
            <w:r w:rsidRPr="0067628A">
              <w:rPr>
                <w:rFonts w:asciiTheme="minorHAnsi" w:hAnsiTheme="minorHAnsi" w:cstheme="minorHAnsi"/>
              </w:rPr>
              <w:t>between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2 -12 </w:t>
            </w:r>
            <w:proofErr w:type="spellStart"/>
            <w:r w:rsidRPr="0067628A">
              <w:rPr>
                <w:rFonts w:asciiTheme="minorHAnsi" w:hAnsiTheme="minorHAnsi" w:cstheme="minorHAnsi"/>
              </w:rPr>
              <w:t>months</w:t>
            </w:r>
            <w:proofErr w:type="spellEnd"/>
          </w:p>
        </w:tc>
        <w:tc>
          <w:tcPr>
            <w:tcW w:w="4507" w:type="dxa"/>
          </w:tcPr>
          <w:p w14:paraId="4F939EF9" w14:textId="0B6CA303" w:rsidR="00E71A97" w:rsidRPr="0067628A" w:rsidRDefault="00E71A9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7628A">
              <w:rPr>
                <w:rFonts w:asciiTheme="minorHAnsi" w:hAnsiTheme="minorHAnsi" w:cstheme="minorHAnsi"/>
              </w:rPr>
              <w:t>Monthly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250 Euro</w:t>
            </w:r>
          </w:p>
        </w:tc>
      </w:tr>
      <w:tr w:rsidR="002B7D89" w:rsidRPr="0067628A" w14:paraId="5559D0FE" w14:textId="77777777">
        <w:trPr>
          <w:trHeight w:val="532"/>
        </w:trPr>
        <w:tc>
          <w:tcPr>
            <w:tcW w:w="4507" w:type="dxa"/>
          </w:tcPr>
          <w:p w14:paraId="4670ECE9" w14:textId="416C6539" w:rsidR="00215471" w:rsidRPr="0067628A" w:rsidRDefault="00215471">
            <w:pPr>
              <w:pStyle w:val="Default"/>
              <w:rPr>
                <w:rFonts w:asciiTheme="minorHAnsi" w:hAnsiTheme="minorHAnsi" w:cstheme="minorHAnsi"/>
              </w:rPr>
            </w:pPr>
            <w:r w:rsidRPr="0067628A">
              <w:rPr>
                <w:rFonts w:asciiTheme="minorHAnsi" w:hAnsiTheme="minorHAnsi" w:cstheme="minorHAnsi"/>
              </w:rPr>
              <w:t xml:space="preserve">5 – 14 </w:t>
            </w:r>
            <w:proofErr w:type="spellStart"/>
            <w:r w:rsidRPr="0067628A">
              <w:rPr>
                <w:rFonts w:asciiTheme="minorHAnsi" w:hAnsiTheme="minorHAnsi" w:cstheme="minorHAnsi"/>
              </w:rPr>
              <w:t>days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short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term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student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mobility</w:t>
            </w:r>
            <w:proofErr w:type="spellEnd"/>
          </w:p>
        </w:tc>
        <w:tc>
          <w:tcPr>
            <w:tcW w:w="4507" w:type="dxa"/>
          </w:tcPr>
          <w:p w14:paraId="34B6D52A" w14:textId="555D08E7" w:rsidR="0026774E" w:rsidRPr="0067628A" w:rsidRDefault="0026774E">
            <w:pPr>
              <w:pStyle w:val="Default"/>
              <w:rPr>
                <w:rFonts w:asciiTheme="minorHAnsi" w:eastAsia="SimSun" w:hAnsiTheme="minorHAnsi" w:cstheme="minorHAnsi"/>
                <w:lang w:eastAsia="tr-TR"/>
              </w:rPr>
            </w:pP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In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addition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to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the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daily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grant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, an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additional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1</w:t>
            </w:r>
            <w:r w:rsidR="0078081A" w:rsidRPr="0067628A">
              <w:rPr>
                <w:rFonts w:asciiTheme="minorHAnsi" w:eastAsia="SimSun" w:hAnsiTheme="minorHAnsi" w:cstheme="minorHAnsi"/>
                <w:lang w:eastAsia="tr-TR"/>
              </w:rPr>
              <w:t>00</w:t>
            </w:r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€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will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 xml:space="preserve"> be </w:t>
            </w:r>
            <w:proofErr w:type="spellStart"/>
            <w:r w:rsidRPr="0067628A">
              <w:rPr>
                <w:rFonts w:asciiTheme="minorHAnsi" w:eastAsia="SimSun" w:hAnsiTheme="minorHAnsi" w:cstheme="minorHAnsi"/>
                <w:lang w:eastAsia="tr-TR"/>
              </w:rPr>
              <w:t>provided</w:t>
            </w:r>
            <w:proofErr w:type="spellEnd"/>
            <w:r w:rsidRPr="0067628A">
              <w:rPr>
                <w:rFonts w:asciiTheme="minorHAnsi" w:eastAsia="SimSun" w:hAnsiTheme="minorHAnsi" w:cstheme="minorHAnsi"/>
                <w:lang w:eastAsia="tr-TR"/>
              </w:rPr>
              <w:t>.</w:t>
            </w:r>
          </w:p>
          <w:p w14:paraId="753D8D12" w14:textId="0A62E368" w:rsidR="00215471" w:rsidRPr="0067628A" w:rsidRDefault="0021547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B7D89" w:rsidRPr="0067628A" w14:paraId="39D641DB" w14:textId="77777777">
        <w:trPr>
          <w:trHeight w:val="489"/>
        </w:trPr>
        <w:tc>
          <w:tcPr>
            <w:tcW w:w="4507" w:type="dxa"/>
          </w:tcPr>
          <w:p w14:paraId="71B37803" w14:textId="02D6ED86" w:rsidR="00215471" w:rsidRPr="0067628A" w:rsidRDefault="00215471">
            <w:pPr>
              <w:pStyle w:val="Default"/>
              <w:rPr>
                <w:rFonts w:asciiTheme="minorHAnsi" w:hAnsiTheme="minorHAnsi" w:cstheme="minorHAnsi"/>
              </w:rPr>
            </w:pPr>
            <w:r w:rsidRPr="0067628A">
              <w:rPr>
                <w:rFonts w:asciiTheme="minorHAnsi" w:hAnsiTheme="minorHAnsi" w:cstheme="minorHAnsi"/>
              </w:rPr>
              <w:t xml:space="preserve">15-30 </w:t>
            </w:r>
            <w:proofErr w:type="spellStart"/>
            <w:r w:rsidRPr="0067628A">
              <w:rPr>
                <w:rFonts w:asciiTheme="minorHAnsi" w:hAnsiTheme="minorHAnsi" w:cstheme="minorHAnsi"/>
              </w:rPr>
              <w:t>days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long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term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student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mobility</w:t>
            </w:r>
            <w:proofErr w:type="spellEnd"/>
          </w:p>
        </w:tc>
        <w:tc>
          <w:tcPr>
            <w:tcW w:w="4507" w:type="dxa"/>
          </w:tcPr>
          <w:p w14:paraId="0D0FFFD5" w14:textId="1DA919BB" w:rsidR="0026774E" w:rsidRPr="0067628A" w:rsidRDefault="0026774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7628A">
              <w:rPr>
                <w:rFonts w:asciiTheme="minorHAnsi" w:hAnsiTheme="minorHAnsi" w:cstheme="minorHAnsi"/>
              </w:rPr>
              <w:t>In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addition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to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the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daily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28A">
              <w:rPr>
                <w:rFonts w:asciiTheme="minorHAnsi" w:hAnsiTheme="minorHAnsi" w:cstheme="minorHAnsi"/>
              </w:rPr>
              <w:t>grant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, an </w:t>
            </w:r>
            <w:proofErr w:type="spellStart"/>
            <w:r w:rsidRPr="0067628A">
              <w:rPr>
                <w:rFonts w:asciiTheme="minorHAnsi" w:hAnsiTheme="minorHAnsi" w:cstheme="minorHAnsi"/>
              </w:rPr>
              <w:t>additional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150 € </w:t>
            </w:r>
            <w:proofErr w:type="spellStart"/>
            <w:r w:rsidRPr="0067628A">
              <w:rPr>
                <w:rFonts w:asciiTheme="minorHAnsi" w:hAnsiTheme="minorHAnsi" w:cstheme="minorHAnsi"/>
              </w:rPr>
              <w:t>will</w:t>
            </w:r>
            <w:proofErr w:type="spellEnd"/>
            <w:r w:rsidRPr="0067628A">
              <w:rPr>
                <w:rFonts w:asciiTheme="minorHAnsi" w:hAnsiTheme="minorHAnsi" w:cstheme="minorHAnsi"/>
              </w:rPr>
              <w:t xml:space="preserve"> be </w:t>
            </w:r>
            <w:proofErr w:type="spellStart"/>
            <w:r w:rsidRPr="0067628A">
              <w:rPr>
                <w:rFonts w:asciiTheme="minorHAnsi" w:hAnsiTheme="minorHAnsi" w:cstheme="minorHAnsi"/>
              </w:rPr>
              <w:t>provided</w:t>
            </w:r>
            <w:proofErr w:type="spellEnd"/>
            <w:r w:rsidRPr="0067628A">
              <w:rPr>
                <w:rFonts w:asciiTheme="minorHAnsi" w:hAnsiTheme="minorHAnsi" w:cstheme="minorHAnsi"/>
              </w:rPr>
              <w:t>.</w:t>
            </w:r>
          </w:p>
        </w:tc>
      </w:tr>
    </w:tbl>
    <w:p w14:paraId="3DA20F5D" w14:textId="77777777" w:rsidR="002B7D89" w:rsidRPr="0067628A" w:rsidRDefault="002B7D89">
      <w:pPr>
        <w:pStyle w:val="Default"/>
        <w:rPr>
          <w:rFonts w:asciiTheme="minorHAnsi" w:hAnsiTheme="minorHAnsi" w:cstheme="minorHAnsi"/>
        </w:rPr>
      </w:pPr>
    </w:p>
    <w:p w14:paraId="0AEF61BE" w14:textId="77777777" w:rsidR="00B6095B" w:rsidRPr="0067628A" w:rsidRDefault="00B6095B">
      <w:pPr>
        <w:pStyle w:val="Default"/>
        <w:rPr>
          <w:rFonts w:asciiTheme="minorHAnsi" w:hAnsiTheme="minorHAnsi" w:cstheme="minorHAnsi"/>
          <w:b/>
          <w:bCs/>
        </w:rPr>
      </w:pPr>
    </w:p>
    <w:p w14:paraId="44A60B40" w14:textId="77777777" w:rsidR="00B6095B" w:rsidRPr="0067628A" w:rsidRDefault="00B6095B">
      <w:pPr>
        <w:pStyle w:val="Default"/>
        <w:rPr>
          <w:rFonts w:asciiTheme="minorHAnsi" w:hAnsiTheme="minorHAnsi" w:cstheme="minorHAnsi"/>
          <w:b/>
          <w:bCs/>
        </w:rPr>
      </w:pPr>
    </w:p>
    <w:p w14:paraId="78B19191" w14:textId="77777777" w:rsidR="00B6095B" w:rsidRPr="0067628A" w:rsidRDefault="00B6095B">
      <w:pPr>
        <w:pStyle w:val="Default"/>
        <w:rPr>
          <w:rFonts w:asciiTheme="minorHAnsi" w:hAnsiTheme="minorHAnsi" w:cstheme="minorHAnsi"/>
          <w:b/>
          <w:bCs/>
        </w:rPr>
      </w:pPr>
    </w:p>
    <w:p w14:paraId="5EFCFA10" w14:textId="77777777" w:rsidR="00F94CF7" w:rsidRPr="0067628A" w:rsidRDefault="00F94CF7">
      <w:pPr>
        <w:pStyle w:val="Default"/>
        <w:rPr>
          <w:rFonts w:asciiTheme="minorHAnsi" w:hAnsiTheme="minorHAnsi" w:cstheme="minorHAnsi"/>
          <w:b/>
          <w:bCs/>
        </w:rPr>
      </w:pPr>
    </w:p>
    <w:p w14:paraId="166C351B" w14:textId="77777777" w:rsidR="00F94CF7" w:rsidRPr="0067628A" w:rsidRDefault="00F94CF7">
      <w:pPr>
        <w:pStyle w:val="Default"/>
        <w:rPr>
          <w:rFonts w:asciiTheme="minorHAnsi" w:hAnsiTheme="minorHAnsi" w:cstheme="minorHAnsi"/>
          <w:b/>
          <w:bCs/>
        </w:rPr>
      </w:pPr>
    </w:p>
    <w:p w14:paraId="7527E77E" w14:textId="77777777" w:rsidR="00F94CF7" w:rsidRPr="0067628A" w:rsidRDefault="00F94CF7">
      <w:pPr>
        <w:pStyle w:val="Default"/>
        <w:rPr>
          <w:rFonts w:asciiTheme="minorHAnsi" w:hAnsiTheme="minorHAnsi" w:cstheme="minorHAnsi"/>
          <w:b/>
          <w:bCs/>
        </w:rPr>
      </w:pPr>
    </w:p>
    <w:p w14:paraId="788E6CB6" w14:textId="77777777" w:rsidR="00F94CF7" w:rsidRPr="0067628A" w:rsidRDefault="00F94CF7">
      <w:pPr>
        <w:pStyle w:val="Default"/>
        <w:rPr>
          <w:rFonts w:asciiTheme="minorHAnsi" w:hAnsiTheme="minorHAnsi" w:cstheme="minorHAnsi"/>
          <w:b/>
          <w:bCs/>
        </w:rPr>
      </w:pPr>
    </w:p>
    <w:p w14:paraId="51351D92" w14:textId="77777777" w:rsidR="00F94CF7" w:rsidRPr="0067628A" w:rsidRDefault="00F94CF7">
      <w:pPr>
        <w:pStyle w:val="Default"/>
        <w:rPr>
          <w:rFonts w:asciiTheme="minorHAnsi" w:hAnsiTheme="minorHAnsi" w:cstheme="minorHAnsi"/>
          <w:b/>
          <w:bCs/>
        </w:rPr>
      </w:pPr>
    </w:p>
    <w:p w14:paraId="1E7A6D09" w14:textId="77777777" w:rsidR="00810C45" w:rsidRPr="0067628A" w:rsidRDefault="00810C45">
      <w:pPr>
        <w:pStyle w:val="Default"/>
        <w:rPr>
          <w:rFonts w:asciiTheme="minorHAnsi" w:hAnsiTheme="minorHAnsi" w:cstheme="minorHAnsi"/>
          <w:b/>
          <w:bCs/>
        </w:rPr>
      </w:pPr>
    </w:p>
    <w:p w14:paraId="26B0889B" w14:textId="77777777" w:rsidR="008D4E32" w:rsidRDefault="008D4E32" w:rsidP="007C528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</w:pPr>
    </w:p>
    <w:p w14:paraId="2A4B6D05" w14:textId="5D757780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lastRenderedPageBreak/>
        <w:t>Support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Green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Travel </w:t>
      </w: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02C36B1F" w14:textId="550A0FEB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new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graduates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do not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receive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travel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if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they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prefer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green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travel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can be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given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individual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support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up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4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days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their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travel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days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additional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one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-time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grant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50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euros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    </w:t>
      </w:r>
    </w:p>
    <w:p w14:paraId="4944C739" w14:textId="047D3F9D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3. Step: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After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Mobility</w:t>
      </w:r>
    </w:p>
    <w:p w14:paraId="66795638" w14:textId="3B0A3B8F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If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changes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plan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dates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workplace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institution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where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have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should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fill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out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during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mobility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section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Learning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Agreement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Traineeships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inform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both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FBU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department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coordinator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International Relations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Directorate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about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possible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developments</w:t>
      </w:r>
      <w:proofErr w:type="spellEnd"/>
    </w:p>
    <w:p w14:paraId="57ED8612" w14:textId="60ED6190" w:rsidR="007C5288" w:rsidRPr="0079585A" w:rsidRDefault="0079585A" w:rsidP="0079585A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4.S</w:t>
      </w:r>
      <w:r w:rsidR="007C5288" w:rsidRPr="0079585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tep: </w:t>
      </w:r>
      <w:proofErr w:type="spellStart"/>
      <w:r w:rsidR="007C5288" w:rsidRPr="0079585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After</w:t>
      </w:r>
      <w:proofErr w:type="spellEnd"/>
      <w:r w:rsidR="007C5288" w:rsidRPr="0079585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="007C5288" w:rsidRPr="0079585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the</w:t>
      </w:r>
      <w:proofErr w:type="spellEnd"/>
      <w:r w:rsidR="007C5288" w:rsidRPr="0079585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Mobility</w:t>
      </w:r>
    </w:p>
    <w:p w14:paraId="4E3D57AD" w14:textId="77777777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required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documents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need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deliver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when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return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from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are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:</w:t>
      </w:r>
    </w:p>
    <w:p w14:paraId="22595A59" w14:textId="77777777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58EBBB48" w14:textId="77777777" w:rsidR="007C5288" w:rsidRPr="0067628A" w:rsidRDefault="007C5288" w:rsidP="007C52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attendance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certificate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that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confirms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duration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</w:p>
    <w:p w14:paraId="667CA6C6" w14:textId="77777777" w:rsidR="007C5288" w:rsidRPr="0067628A" w:rsidRDefault="007C5288" w:rsidP="007C52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After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Mobility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section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Learning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Agreement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must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filled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out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signed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(Evaluation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).</w:t>
      </w:r>
    </w:p>
    <w:p w14:paraId="5716F02A" w14:textId="77777777" w:rsidR="007C5288" w:rsidRPr="0067628A" w:rsidRDefault="007C5288" w:rsidP="007C52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Survey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: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can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fill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out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EU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survey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(EU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Survey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)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Erasmus+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mobility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online.</w:t>
      </w:r>
    </w:p>
    <w:p w14:paraId="26086D3A" w14:textId="77777777" w:rsidR="007C5288" w:rsidRPr="0067628A" w:rsidRDefault="007C5288" w:rsidP="007C52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gram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%20</w:t>
      </w:r>
      <w:proofErr w:type="gram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Grant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Payment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Reciept</w:t>
      </w:r>
      <w:proofErr w:type="spellEnd"/>
    </w:p>
    <w:p w14:paraId="2C53081D" w14:textId="77777777" w:rsidR="007C5288" w:rsidRPr="0067628A" w:rsidRDefault="007C5288" w:rsidP="007C52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Recognition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faculty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board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FBU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transcript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, diploma)</w:t>
      </w:r>
    </w:p>
    <w:p w14:paraId="086B034D" w14:textId="77777777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654DBBEC" w14:textId="193EB588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Benefit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Mobility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Traineeships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Academic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 xml:space="preserve"> Program</w:t>
      </w:r>
    </w:p>
    <w:p w14:paraId="021960C6" w14:textId="4D0F0707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can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count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Erasmus+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mobility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as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mandatory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academic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program.</w:t>
      </w:r>
    </w:p>
    <w:p w14:paraId="474754DC" w14:textId="540C6E33" w:rsidR="007C5288" w:rsidRPr="0067628A" w:rsidRDefault="007C5288" w:rsidP="007C5288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count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Erasmus+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as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mandatory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academic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program,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prepare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necessary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present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them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commission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responsibility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follow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up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these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procedures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commission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which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responsible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making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binding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4BEA2273" w14:textId="77777777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Once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complete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Erasmus+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Mobility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return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can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apply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department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program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coordinator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necessary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documents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703870F6" w14:textId="77777777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40528FBE" w14:textId="77777777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Documents</w:t>
      </w:r>
      <w:proofErr w:type="spellEnd"/>
      <w:r w:rsidRPr="0067628A">
        <w:rPr>
          <w:rFonts w:eastAsia="Times New Roman" w:cstheme="minorHAnsi"/>
          <w:b/>
          <w:bCs/>
          <w:color w:val="252525"/>
          <w:sz w:val="24"/>
          <w:szCs w:val="24"/>
          <w:lang w:eastAsia="tr-TR"/>
        </w:rPr>
        <w:t>:</w:t>
      </w:r>
    </w:p>
    <w:p w14:paraId="3A6147F6" w14:textId="77777777" w:rsidR="003479EB" w:rsidRPr="0067628A" w:rsidRDefault="003479EB" w:rsidP="003479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Academic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Approval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Form (it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needed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order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count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as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mandatory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)</w:t>
      </w:r>
    </w:p>
    <w:p w14:paraId="41127D56" w14:textId="77777777" w:rsidR="003479EB" w:rsidRPr="0067628A" w:rsidRDefault="003479EB" w:rsidP="003479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Learning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Agreement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(Evaluation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Part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)</w:t>
      </w:r>
    </w:p>
    <w:p w14:paraId="7D5F2554" w14:textId="77777777" w:rsidR="003479EB" w:rsidRPr="0067628A" w:rsidRDefault="003479EB" w:rsidP="003479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lastRenderedPageBreak/>
        <w:t xml:space="preserve">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report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showing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what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</w:p>
    <w:p w14:paraId="46280698" w14:textId="77777777" w:rsidR="003479EB" w:rsidRPr="0067628A" w:rsidRDefault="003479EB" w:rsidP="003479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An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attendance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certificate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that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confirms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duration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</w:p>
    <w:p w14:paraId="0891D176" w14:textId="77777777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 </w:t>
      </w:r>
    </w:p>
    <w:p w14:paraId="31B10562" w14:textId="462DBDE9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recognition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gram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done</w:t>
      </w:r>
      <w:proofErr w:type="gram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relevant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unit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management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board,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upon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positive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opinion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department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program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coordinator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approval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Commission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which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evaluates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duration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content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has sole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authority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This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forwarded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Affairs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Directorate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After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decision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recorded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on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transcript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Student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Affairs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Directorate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a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copy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transcript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sent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to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department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program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coordinator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Directorate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6F284EC0" w14:textId="77777777" w:rsidR="003479EB" w:rsidRPr="0067628A" w:rsidRDefault="003479EB" w:rsidP="003479EB">
      <w:pPr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tr-TR"/>
        </w:rPr>
      </w:pP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When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benefit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from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Erasmus+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traineeship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mobility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activity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academically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recognized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with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at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least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5 ECTS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credits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.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Commission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which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evaluates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duration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and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content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of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your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internship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, is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the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 xml:space="preserve"> sole </w:t>
      </w:r>
      <w:proofErr w:type="spellStart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authority</w:t>
      </w:r>
      <w:proofErr w:type="spellEnd"/>
      <w:r w:rsidRPr="0067628A">
        <w:rPr>
          <w:rFonts w:eastAsia="Times New Roman" w:cstheme="minorHAnsi"/>
          <w:color w:val="252525"/>
          <w:sz w:val="24"/>
          <w:szCs w:val="24"/>
          <w:lang w:eastAsia="tr-TR"/>
        </w:rPr>
        <w:t>.</w:t>
      </w:r>
    </w:p>
    <w:p w14:paraId="52C62A65" w14:textId="225FAFDB" w:rsidR="009D247D" w:rsidRPr="0067628A" w:rsidRDefault="009D247D" w:rsidP="003479EB">
      <w:pPr>
        <w:rPr>
          <w:rFonts w:eastAsia="SimSun" w:cstheme="minorHAnsi"/>
          <w:sz w:val="24"/>
          <w:szCs w:val="24"/>
          <w:lang w:eastAsia="tr-TR"/>
        </w:rPr>
      </w:pPr>
    </w:p>
    <w:sectPr w:rsidR="009D247D" w:rsidRPr="0067628A" w:rsidSect="00B379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D043" w14:textId="77777777" w:rsidR="002522BD" w:rsidRDefault="002522BD">
      <w:pPr>
        <w:spacing w:line="240" w:lineRule="auto"/>
      </w:pPr>
      <w:r>
        <w:separator/>
      </w:r>
    </w:p>
  </w:endnote>
  <w:endnote w:type="continuationSeparator" w:id="0">
    <w:p w14:paraId="0BC53FF3" w14:textId="77777777" w:rsidR="002522BD" w:rsidRDefault="00252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2731" w14:textId="77777777" w:rsidR="002522BD" w:rsidRDefault="002522BD">
      <w:pPr>
        <w:spacing w:after="0"/>
      </w:pPr>
      <w:r>
        <w:separator/>
      </w:r>
    </w:p>
  </w:footnote>
  <w:footnote w:type="continuationSeparator" w:id="0">
    <w:p w14:paraId="747E1096" w14:textId="77777777" w:rsidR="002522BD" w:rsidRDefault="00252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75D"/>
    <w:multiLevelType w:val="multilevel"/>
    <w:tmpl w:val="0EF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4FB2"/>
    <w:multiLevelType w:val="multilevel"/>
    <w:tmpl w:val="32634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F71"/>
    <w:multiLevelType w:val="multilevel"/>
    <w:tmpl w:val="E64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65C09"/>
    <w:multiLevelType w:val="multilevel"/>
    <w:tmpl w:val="FA868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D413F"/>
    <w:multiLevelType w:val="multilevel"/>
    <w:tmpl w:val="932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76827"/>
    <w:multiLevelType w:val="multilevel"/>
    <w:tmpl w:val="DCF0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07DFA"/>
    <w:multiLevelType w:val="multilevel"/>
    <w:tmpl w:val="61F42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A17D9"/>
    <w:multiLevelType w:val="multilevel"/>
    <w:tmpl w:val="2CE8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74697"/>
    <w:multiLevelType w:val="multilevel"/>
    <w:tmpl w:val="5CF7469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D93"/>
    <w:multiLevelType w:val="multilevel"/>
    <w:tmpl w:val="6F3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A1471"/>
    <w:multiLevelType w:val="multilevel"/>
    <w:tmpl w:val="628A147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651A"/>
    <w:multiLevelType w:val="multilevel"/>
    <w:tmpl w:val="B75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94A11"/>
    <w:multiLevelType w:val="multilevel"/>
    <w:tmpl w:val="40E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56FB5"/>
    <w:multiLevelType w:val="multilevel"/>
    <w:tmpl w:val="76A56FB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6D5C"/>
    <w:multiLevelType w:val="multilevel"/>
    <w:tmpl w:val="515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35099"/>
    <w:multiLevelType w:val="multilevel"/>
    <w:tmpl w:val="936A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368018">
    <w:abstractNumId w:val="1"/>
  </w:num>
  <w:num w:numId="2" w16cid:durableId="609359484">
    <w:abstractNumId w:val="10"/>
  </w:num>
  <w:num w:numId="3" w16cid:durableId="1096483031">
    <w:abstractNumId w:val="8"/>
  </w:num>
  <w:num w:numId="4" w16cid:durableId="732775385">
    <w:abstractNumId w:val="13"/>
  </w:num>
  <w:num w:numId="5" w16cid:durableId="1462188337">
    <w:abstractNumId w:val="15"/>
  </w:num>
  <w:num w:numId="6" w16cid:durableId="1230504482">
    <w:abstractNumId w:val="6"/>
  </w:num>
  <w:num w:numId="7" w16cid:durableId="1102530293">
    <w:abstractNumId w:val="14"/>
  </w:num>
  <w:num w:numId="8" w16cid:durableId="1868564247">
    <w:abstractNumId w:val="12"/>
  </w:num>
  <w:num w:numId="9" w16cid:durableId="871958884">
    <w:abstractNumId w:val="2"/>
  </w:num>
  <w:num w:numId="10" w16cid:durableId="1700660928">
    <w:abstractNumId w:val="11"/>
  </w:num>
  <w:num w:numId="11" w16cid:durableId="1729107132">
    <w:abstractNumId w:val="4"/>
  </w:num>
  <w:num w:numId="12" w16cid:durableId="730082124">
    <w:abstractNumId w:val="5"/>
  </w:num>
  <w:num w:numId="13" w16cid:durableId="1017931253">
    <w:abstractNumId w:val="9"/>
  </w:num>
  <w:num w:numId="14" w16cid:durableId="224881789">
    <w:abstractNumId w:val="3"/>
  </w:num>
  <w:num w:numId="15" w16cid:durableId="863053629">
    <w:abstractNumId w:val="0"/>
  </w:num>
  <w:num w:numId="16" w16cid:durableId="562326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FE"/>
    <w:rsid w:val="000017A1"/>
    <w:rsid w:val="0000282F"/>
    <w:rsid w:val="00003A8B"/>
    <w:rsid w:val="00004308"/>
    <w:rsid w:val="00011B65"/>
    <w:rsid w:val="00012783"/>
    <w:rsid w:val="00020B54"/>
    <w:rsid w:val="00021A4C"/>
    <w:rsid w:val="00041594"/>
    <w:rsid w:val="000422E7"/>
    <w:rsid w:val="00043F13"/>
    <w:rsid w:val="000448B3"/>
    <w:rsid w:val="00044D5F"/>
    <w:rsid w:val="00050C6E"/>
    <w:rsid w:val="00054546"/>
    <w:rsid w:val="00055635"/>
    <w:rsid w:val="000573B6"/>
    <w:rsid w:val="00063320"/>
    <w:rsid w:val="000734BD"/>
    <w:rsid w:val="00075387"/>
    <w:rsid w:val="000772E9"/>
    <w:rsid w:val="000857CF"/>
    <w:rsid w:val="00090AF4"/>
    <w:rsid w:val="00093232"/>
    <w:rsid w:val="00097ADF"/>
    <w:rsid w:val="000A01E0"/>
    <w:rsid w:val="000A14EA"/>
    <w:rsid w:val="000B55D0"/>
    <w:rsid w:val="000C10F5"/>
    <w:rsid w:val="000C229E"/>
    <w:rsid w:val="000D2F77"/>
    <w:rsid w:val="000D6DA9"/>
    <w:rsid w:val="000E2BA5"/>
    <w:rsid w:val="000E2C20"/>
    <w:rsid w:val="000E4AEA"/>
    <w:rsid w:val="000E4F80"/>
    <w:rsid w:val="000E726F"/>
    <w:rsid w:val="000F2BD7"/>
    <w:rsid w:val="000F55E4"/>
    <w:rsid w:val="000F6019"/>
    <w:rsid w:val="00103856"/>
    <w:rsid w:val="00106800"/>
    <w:rsid w:val="0010744D"/>
    <w:rsid w:val="0011074E"/>
    <w:rsid w:val="00115160"/>
    <w:rsid w:val="00116208"/>
    <w:rsid w:val="00116DA3"/>
    <w:rsid w:val="00122AB4"/>
    <w:rsid w:val="00137245"/>
    <w:rsid w:val="00137B2D"/>
    <w:rsid w:val="00142CCE"/>
    <w:rsid w:val="00147D33"/>
    <w:rsid w:val="001547E0"/>
    <w:rsid w:val="001562E0"/>
    <w:rsid w:val="00162519"/>
    <w:rsid w:val="00162639"/>
    <w:rsid w:val="00164606"/>
    <w:rsid w:val="00166579"/>
    <w:rsid w:val="00171222"/>
    <w:rsid w:val="00174689"/>
    <w:rsid w:val="00175883"/>
    <w:rsid w:val="00176E60"/>
    <w:rsid w:val="00180081"/>
    <w:rsid w:val="00180EBF"/>
    <w:rsid w:val="00187824"/>
    <w:rsid w:val="001920EC"/>
    <w:rsid w:val="00193F4D"/>
    <w:rsid w:val="001A2DE8"/>
    <w:rsid w:val="001A49C1"/>
    <w:rsid w:val="001A62CE"/>
    <w:rsid w:val="001B5A38"/>
    <w:rsid w:val="001B65EB"/>
    <w:rsid w:val="001C060C"/>
    <w:rsid w:val="001C17F6"/>
    <w:rsid w:val="001D426E"/>
    <w:rsid w:val="001D7610"/>
    <w:rsid w:val="001E2FBB"/>
    <w:rsid w:val="001E4908"/>
    <w:rsid w:val="001E75AB"/>
    <w:rsid w:val="001F5CE0"/>
    <w:rsid w:val="00201CA5"/>
    <w:rsid w:val="00215471"/>
    <w:rsid w:val="00216A45"/>
    <w:rsid w:val="002217CA"/>
    <w:rsid w:val="002232BE"/>
    <w:rsid w:val="00224C44"/>
    <w:rsid w:val="00237AB6"/>
    <w:rsid w:val="00237C8E"/>
    <w:rsid w:val="00240DB8"/>
    <w:rsid w:val="002522BD"/>
    <w:rsid w:val="002529B5"/>
    <w:rsid w:val="002552A2"/>
    <w:rsid w:val="00255D0D"/>
    <w:rsid w:val="00256B11"/>
    <w:rsid w:val="00257970"/>
    <w:rsid w:val="0026774E"/>
    <w:rsid w:val="0027355F"/>
    <w:rsid w:val="002744A3"/>
    <w:rsid w:val="00277A54"/>
    <w:rsid w:val="00283179"/>
    <w:rsid w:val="00283950"/>
    <w:rsid w:val="00296CD2"/>
    <w:rsid w:val="00297CB7"/>
    <w:rsid w:val="002A3873"/>
    <w:rsid w:val="002B1E8D"/>
    <w:rsid w:val="002B267F"/>
    <w:rsid w:val="002B2D15"/>
    <w:rsid w:val="002B7D89"/>
    <w:rsid w:val="002C157D"/>
    <w:rsid w:val="002C714F"/>
    <w:rsid w:val="002D42E5"/>
    <w:rsid w:val="002E6638"/>
    <w:rsid w:val="002F0DA6"/>
    <w:rsid w:val="002F18A7"/>
    <w:rsid w:val="002F332C"/>
    <w:rsid w:val="0030106F"/>
    <w:rsid w:val="0030158D"/>
    <w:rsid w:val="00306497"/>
    <w:rsid w:val="00313AE1"/>
    <w:rsid w:val="0031486E"/>
    <w:rsid w:val="00314D76"/>
    <w:rsid w:val="00324E0B"/>
    <w:rsid w:val="00327587"/>
    <w:rsid w:val="0033542E"/>
    <w:rsid w:val="003359EC"/>
    <w:rsid w:val="00346C16"/>
    <w:rsid w:val="003479EB"/>
    <w:rsid w:val="00354DD9"/>
    <w:rsid w:val="00356003"/>
    <w:rsid w:val="00363B6E"/>
    <w:rsid w:val="003758BA"/>
    <w:rsid w:val="003764A0"/>
    <w:rsid w:val="003769EC"/>
    <w:rsid w:val="00387E40"/>
    <w:rsid w:val="003A0908"/>
    <w:rsid w:val="003A34CF"/>
    <w:rsid w:val="003A494F"/>
    <w:rsid w:val="003C4E50"/>
    <w:rsid w:val="003C585D"/>
    <w:rsid w:val="003C69F8"/>
    <w:rsid w:val="003D5CF6"/>
    <w:rsid w:val="003D642A"/>
    <w:rsid w:val="003D6D09"/>
    <w:rsid w:val="003E6CDA"/>
    <w:rsid w:val="003F277C"/>
    <w:rsid w:val="00404D91"/>
    <w:rsid w:val="00411983"/>
    <w:rsid w:val="0042108B"/>
    <w:rsid w:val="004256FE"/>
    <w:rsid w:val="0043308E"/>
    <w:rsid w:val="00442B70"/>
    <w:rsid w:val="00444408"/>
    <w:rsid w:val="00445063"/>
    <w:rsid w:val="00445DAA"/>
    <w:rsid w:val="00452151"/>
    <w:rsid w:val="00453B3E"/>
    <w:rsid w:val="0045451C"/>
    <w:rsid w:val="004561FE"/>
    <w:rsid w:val="00463CFE"/>
    <w:rsid w:val="004659AF"/>
    <w:rsid w:val="00467745"/>
    <w:rsid w:val="00467933"/>
    <w:rsid w:val="004722D6"/>
    <w:rsid w:val="00473FDA"/>
    <w:rsid w:val="0048019D"/>
    <w:rsid w:val="00485BD1"/>
    <w:rsid w:val="0048721B"/>
    <w:rsid w:val="0049426D"/>
    <w:rsid w:val="00496E5A"/>
    <w:rsid w:val="00497BF4"/>
    <w:rsid w:val="004A6DCE"/>
    <w:rsid w:val="004A7F1E"/>
    <w:rsid w:val="004B325F"/>
    <w:rsid w:val="004B773B"/>
    <w:rsid w:val="004C1063"/>
    <w:rsid w:val="004C7390"/>
    <w:rsid w:val="004D2D7B"/>
    <w:rsid w:val="004E08A5"/>
    <w:rsid w:val="004E16F5"/>
    <w:rsid w:val="004E1934"/>
    <w:rsid w:val="004E619B"/>
    <w:rsid w:val="004F0B67"/>
    <w:rsid w:val="004F37DE"/>
    <w:rsid w:val="004F5C23"/>
    <w:rsid w:val="004F7AA9"/>
    <w:rsid w:val="00502507"/>
    <w:rsid w:val="00505870"/>
    <w:rsid w:val="005125E8"/>
    <w:rsid w:val="00512F42"/>
    <w:rsid w:val="00523F4F"/>
    <w:rsid w:val="00526587"/>
    <w:rsid w:val="00534ED4"/>
    <w:rsid w:val="005352E2"/>
    <w:rsid w:val="00536918"/>
    <w:rsid w:val="00537822"/>
    <w:rsid w:val="0054014C"/>
    <w:rsid w:val="00557687"/>
    <w:rsid w:val="005602E9"/>
    <w:rsid w:val="005608C2"/>
    <w:rsid w:val="00563DB6"/>
    <w:rsid w:val="00570035"/>
    <w:rsid w:val="005749BD"/>
    <w:rsid w:val="00574FE4"/>
    <w:rsid w:val="00587B1D"/>
    <w:rsid w:val="005A4F0E"/>
    <w:rsid w:val="005A7A97"/>
    <w:rsid w:val="005B7E18"/>
    <w:rsid w:val="005C7849"/>
    <w:rsid w:val="005D5FB8"/>
    <w:rsid w:val="005D6E68"/>
    <w:rsid w:val="00620F2D"/>
    <w:rsid w:val="00623BF7"/>
    <w:rsid w:val="00625FEB"/>
    <w:rsid w:val="006353DB"/>
    <w:rsid w:val="006418A5"/>
    <w:rsid w:val="0065006F"/>
    <w:rsid w:val="00652F04"/>
    <w:rsid w:val="00661426"/>
    <w:rsid w:val="00662B0F"/>
    <w:rsid w:val="00665392"/>
    <w:rsid w:val="00667C4D"/>
    <w:rsid w:val="0067628A"/>
    <w:rsid w:val="00684DFC"/>
    <w:rsid w:val="0068628D"/>
    <w:rsid w:val="00690ADB"/>
    <w:rsid w:val="00691908"/>
    <w:rsid w:val="00695DBB"/>
    <w:rsid w:val="006A0196"/>
    <w:rsid w:val="006A14F7"/>
    <w:rsid w:val="006A1ECA"/>
    <w:rsid w:val="006A306C"/>
    <w:rsid w:val="006A32ED"/>
    <w:rsid w:val="006A7465"/>
    <w:rsid w:val="006B0AC1"/>
    <w:rsid w:val="006B32EC"/>
    <w:rsid w:val="006B72A5"/>
    <w:rsid w:val="006C02EB"/>
    <w:rsid w:val="006C2BBF"/>
    <w:rsid w:val="006C74CB"/>
    <w:rsid w:val="006D384F"/>
    <w:rsid w:val="006D48B2"/>
    <w:rsid w:val="006D6621"/>
    <w:rsid w:val="006E137D"/>
    <w:rsid w:val="006E2756"/>
    <w:rsid w:val="006E2C5C"/>
    <w:rsid w:val="006E6502"/>
    <w:rsid w:val="006F1FC9"/>
    <w:rsid w:val="00701262"/>
    <w:rsid w:val="00703371"/>
    <w:rsid w:val="0070517C"/>
    <w:rsid w:val="007078AD"/>
    <w:rsid w:val="0071292B"/>
    <w:rsid w:val="00717297"/>
    <w:rsid w:val="00720EA7"/>
    <w:rsid w:val="00726831"/>
    <w:rsid w:val="0073064D"/>
    <w:rsid w:val="00732B1D"/>
    <w:rsid w:val="00732B41"/>
    <w:rsid w:val="0073364C"/>
    <w:rsid w:val="00734BCF"/>
    <w:rsid w:val="0076399F"/>
    <w:rsid w:val="0076435C"/>
    <w:rsid w:val="0077061A"/>
    <w:rsid w:val="00770C90"/>
    <w:rsid w:val="007711AE"/>
    <w:rsid w:val="00771EBB"/>
    <w:rsid w:val="007723D8"/>
    <w:rsid w:val="00776249"/>
    <w:rsid w:val="0078081A"/>
    <w:rsid w:val="00781866"/>
    <w:rsid w:val="00782914"/>
    <w:rsid w:val="00792E13"/>
    <w:rsid w:val="00794FED"/>
    <w:rsid w:val="0079585A"/>
    <w:rsid w:val="007B6930"/>
    <w:rsid w:val="007C1FEC"/>
    <w:rsid w:val="007C5288"/>
    <w:rsid w:val="007D19AA"/>
    <w:rsid w:val="007D22C0"/>
    <w:rsid w:val="007E5340"/>
    <w:rsid w:val="007E6E5A"/>
    <w:rsid w:val="007E6E67"/>
    <w:rsid w:val="007F29A6"/>
    <w:rsid w:val="00807661"/>
    <w:rsid w:val="00810C45"/>
    <w:rsid w:val="00814B7B"/>
    <w:rsid w:val="00826E65"/>
    <w:rsid w:val="0083076E"/>
    <w:rsid w:val="00831F95"/>
    <w:rsid w:val="00831FB7"/>
    <w:rsid w:val="008418E6"/>
    <w:rsid w:val="00842E0A"/>
    <w:rsid w:val="008478CF"/>
    <w:rsid w:val="008604CC"/>
    <w:rsid w:val="00864C60"/>
    <w:rsid w:val="0087200C"/>
    <w:rsid w:val="00872A87"/>
    <w:rsid w:val="00876114"/>
    <w:rsid w:val="00877861"/>
    <w:rsid w:val="00877FE0"/>
    <w:rsid w:val="00882003"/>
    <w:rsid w:val="00892072"/>
    <w:rsid w:val="00892E51"/>
    <w:rsid w:val="00895405"/>
    <w:rsid w:val="00895EFE"/>
    <w:rsid w:val="0089641B"/>
    <w:rsid w:val="008A3F85"/>
    <w:rsid w:val="008C16BB"/>
    <w:rsid w:val="008C437D"/>
    <w:rsid w:val="008C6194"/>
    <w:rsid w:val="008C79B1"/>
    <w:rsid w:val="008D0A64"/>
    <w:rsid w:val="008D19A0"/>
    <w:rsid w:val="008D2198"/>
    <w:rsid w:val="008D3283"/>
    <w:rsid w:val="008D4E32"/>
    <w:rsid w:val="008E0B96"/>
    <w:rsid w:val="008E37F1"/>
    <w:rsid w:val="00907D25"/>
    <w:rsid w:val="00910786"/>
    <w:rsid w:val="00917371"/>
    <w:rsid w:val="009207D4"/>
    <w:rsid w:val="00921D2C"/>
    <w:rsid w:val="00925CE0"/>
    <w:rsid w:val="0092665D"/>
    <w:rsid w:val="00940A13"/>
    <w:rsid w:val="00942164"/>
    <w:rsid w:val="00943B45"/>
    <w:rsid w:val="00950A14"/>
    <w:rsid w:val="0095418A"/>
    <w:rsid w:val="00954F66"/>
    <w:rsid w:val="009760CE"/>
    <w:rsid w:val="00977B38"/>
    <w:rsid w:val="00985D31"/>
    <w:rsid w:val="00993D9D"/>
    <w:rsid w:val="00995254"/>
    <w:rsid w:val="00996026"/>
    <w:rsid w:val="009A0CCF"/>
    <w:rsid w:val="009A5C11"/>
    <w:rsid w:val="009B0E93"/>
    <w:rsid w:val="009B14C9"/>
    <w:rsid w:val="009B1538"/>
    <w:rsid w:val="009B1C69"/>
    <w:rsid w:val="009B45E6"/>
    <w:rsid w:val="009B7AC0"/>
    <w:rsid w:val="009C2679"/>
    <w:rsid w:val="009C3746"/>
    <w:rsid w:val="009C3914"/>
    <w:rsid w:val="009C3E00"/>
    <w:rsid w:val="009C6D2E"/>
    <w:rsid w:val="009C6F82"/>
    <w:rsid w:val="009C72D8"/>
    <w:rsid w:val="009D1C47"/>
    <w:rsid w:val="009D247D"/>
    <w:rsid w:val="009D3980"/>
    <w:rsid w:val="009D4F35"/>
    <w:rsid w:val="009E1B73"/>
    <w:rsid w:val="009E458C"/>
    <w:rsid w:val="009F19A5"/>
    <w:rsid w:val="009F7283"/>
    <w:rsid w:val="00A01DCF"/>
    <w:rsid w:val="00A06FFE"/>
    <w:rsid w:val="00A121D0"/>
    <w:rsid w:val="00A16BE8"/>
    <w:rsid w:val="00A179B2"/>
    <w:rsid w:val="00A21D53"/>
    <w:rsid w:val="00A2598C"/>
    <w:rsid w:val="00A2618B"/>
    <w:rsid w:val="00A3004B"/>
    <w:rsid w:val="00A33E7E"/>
    <w:rsid w:val="00A35A48"/>
    <w:rsid w:val="00A37962"/>
    <w:rsid w:val="00A454E8"/>
    <w:rsid w:val="00A47D69"/>
    <w:rsid w:val="00A664B5"/>
    <w:rsid w:val="00A7588A"/>
    <w:rsid w:val="00A768ED"/>
    <w:rsid w:val="00A77445"/>
    <w:rsid w:val="00A80875"/>
    <w:rsid w:val="00A81F85"/>
    <w:rsid w:val="00A83902"/>
    <w:rsid w:val="00A8489B"/>
    <w:rsid w:val="00A84B47"/>
    <w:rsid w:val="00A9027C"/>
    <w:rsid w:val="00A926FB"/>
    <w:rsid w:val="00A92D2B"/>
    <w:rsid w:val="00A93E55"/>
    <w:rsid w:val="00A94DCE"/>
    <w:rsid w:val="00A973AB"/>
    <w:rsid w:val="00AA26C3"/>
    <w:rsid w:val="00AA27EE"/>
    <w:rsid w:val="00AA2A02"/>
    <w:rsid w:val="00AA4B2E"/>
    <w:rsid w:val="00AA4B6E"/>
    <w:rsid w:val="00AA79B2"/>
    <w:rsid w:val="00AA7F4B"/>
    <w:rsid w:val="00AB5301"/>
    <w:rsid w:val="00AB7715"/>
    <w:rsid w:val="00AC54A7"/>
    <w:rsid w:val="00AC5FE8"/>
    <w:rsid w:val="00AC7F61"/>
    <w:rsid w:val="00AD1941"/>
    <w:rsid w:val="00AE62D8"/>
    <w:rsid w:val="00AE7085"/>
    <w:rsid w:val="00AF5B39"/>
    <w:rsid w:val="00B01DCA"/>
    <w:rsid w:val="00B02CBD"/>
    <w:rsid w:val="00B03F6A"/>
    <w:rsid w:val="00B102FB"/>
    <w:rsid w:val="00B12847"/>
    <w:rsid w:val="00B14F73"/>
    <w:rsid w:val="00B2780B"/>
    <w:rsid w:val="00B322BE"/>
    <w:rsid w:val="00B37460"/>
    <w:rsid w:val="00B379DC"/>
    <w:rsid w:val="00B43A81"/>
    <w:rsid w:val="00B4480A"/>
    <w:rsid w:val="00B449B1"/>
    <w:rsid w:val="00B470F5"/>
    <w:rsid w:val="00B47899"/>
    <w:rsid w:val="00B6095B"/>
    <w:rsid w:val="00B6437D"/>
    <w:rsid w:val="00B66A04"/>
    <w:rsid w:val="00B72239"/>
    <w:rsid w:val="00B7704A"/>
    <w:rsid w:val="00B800F2"/>
    <w:rsid w:val="00B8298F"/>
    <w:rsid w:val="00B834B0"/>
    <w:rsid w:val="00B84DD8"/>
    <w:rsid w:val="00B874D6"/>
    <w:rsid w:val="00B949D0"/>
    <w:rsid w:val="00B94F9E"/>
    <w:rsid w:val="00B96A24"/>
    <w:rsid w:val="00B96AEA"/>
    <w:rsid w:val="00BA0873"/>
    <w:rsid w:val="00BA0DD4"/>
    <w:rsid w:val="00BA125A"/>
    <w:rsid w:val="00BA3CC0"/>
    <w:rsid w:val="00BB02A7"/>
    <w:rsid w:val="00BC0550"/>
    <w:rsid w:val="00BD11CB"/>
    <w:rsid w:val="00BE0E23"/>
    <w:rsid w:val="00BE1AC6"/>
    <w:rsid w:val="00BE32E3"/>
    <w:rsid w:val="00BE7D76"/>
    <w:rsid w:val="00BF19FE"/>
    <w:rsid w:val="00BF27EC"/>
    <w:rsid w:val="00BF58EA"/>
    <w:rsid w:val="00C06188"/>
    <w:rsid w:val="00C205EC"/>
    <w:rsid w:val="00C5752E"/>
    <w:rsid w:val="00C64309"/>
    <w:rsid w:val="00C76A91"/>
    <w:rsid w:val="00C817A3"/>
    <w:rsid w:val="00C833BC"/>
    <w:rsid w:val="00C86D64"/>
    <w:rsid w:val="00C930A2"/>
    <w:rsid w:val="00C96409"/>
    <w:rsid w:val="00CA14E8"/>
    <w:rsid w:val="00CA16E3"/>
    <w:rsid w:val="00CA31F9"/>
    <w:rsid w:val="00CA53F0"/>
    <w:rsid w:val="00CA68BF"/>
    <w:rsid w:val="00CB2DB3"/>
    <w:rsid w:val="00CB2DC6"/>
    <w:rsid w:val="00CB5530"/>
    <w:rsid w:val="00CC02C3"/>
    <w:rsid w:val="00CC68DC"/>
    <w:rsid w:val="00CD01DB"/>
    <w:rsid w:val="00CD0424"/>
    <w:rsid w:val="00CD288F"/>
    <w:rsid w:val="00CD5A7E"/>
    <w:rsid w:val="00CF0251"/>
    <w:rsid w:val="00CF269F"/>
    <w:rsid w:val="00D03590"/>
    <w:rsid w:val="00D15AA5"/>
    <w:rsid w:val="00D176E6"/>
    <w:rsid w:val="00D27A11"/>
    <w:rsid w:val="00D342C1"/>
    <w:rsid w:val="00D35468"/>
    <w:rsid w:val="00D40FA4"/>
    <w:rsid w:val="00D423D6"/>
    <w:rsid w:val="00D47191"/>
    <w:rsid w:val="00D50E9E"/>
    <w:rsid w:val="00D62D01"/>
    <w:rsid w:val="00D64135"/>
    <w:rsid w:val="00D6652A"/>
    <w:rsid w:val="00D76AF3"/>
    <w:rsid w:val="00D80535"/>
    <w:rsid w:val="00D87F63"/>
    <w:rsid w:val="00D976CF"/>
    <w:rsid w:val="00DA79DC"/>
    <w:rsid w:val="00DB4C2B"/>
    <w:rsid w:val="00DC2AAE"/>
    <w:rsid w:val="00DC5BAC"/>
    <w:rsid w:val="00DD1020"/>
    <w:rsid w:val="00DD1DC3"/>
    <w:rsid w:val="00DD6A1D"/>
    <w:rsid w:val="00DD77DB"/>
    <w:rsid w:val="00E009E4"/>
    <w:rsid w:val="00E04F0A"/>
    <w:rsid w:val="00E07F52"/>
    <w:rsid w:val="00E13ED6"/>
    <w:rsid w:val="00E15634"/>
    <w:rsid w:val="00E16D7A"/>
    <w:rsid w:val="00E21625"/>
    <w:rsid w:val="00E32860"/>
    <w:rsid w:val="00E41778"/>
    <w:rsid w:val="00E53CFD"/>
    <w:rsid w:val="00E578CD"/>
    <w:rsid w:val="00E601D0"/>
    <w:rsid w:val="00E62D91"/>
    <w:rsid w:val="00E66AE1"/>
    <w:rsid w:val="00E71A97"/>
    <w:rsid w:val="00E74E27"/>
    <w:rsid w:val="00E923C7"/>
    <w:rsid w:val="00E954F5"/>
    <w:rsid w:val="00E95B78"/>
    <w:rsid w:val="00E95F8D"/>
    <w:rsid w:val="00E96222"/>
    <w:rsid w:val="00EA325B"/>
    <w:rsid w:val="00EA3484"/>
    <w:rsid w:val="00EB2473"/>
    <w:rsid w:val="00EB3BF1"/>
    <w:rsid w:val="00EC3B3C"/>
    <w:rsid w:val="00EC46BA"/>
    <w:rsid w:val="00EC78B3"/>
    <w:rsid w:val="00EE3BC1"/>
    <w:rsid w:val="00EE3C0B"/>
    <w:rsid w:val="00EE5FC7"/>
    <w:rsid w:val="00EE67CD"/>
    <w:rsid w:val="00EF5DEE"/>
    <w:rsid w:val="00F17A5B"/>
    <w:rsid w:val="00F211D3"/>
    <w:rsid w:val="00F25951"/>
    <w:rsid w:val="00F270A5"/>
    <w:rsid w:val="00F32F71"/>
    <w:rsid w:val="00F4318E"/>
    <w:rsid w:val="00F505C3"/>
    <w:rsid w:val="00F6325E"/>
    <w:rsid w:val="00F63A73"/>
    <w:rsid w:val="00F71DDF"/>
    <w:rsid w:val="00F8354B"/>
    <w:rsid w:val="00F92640"/>
    <w:rsid w:val="00F94BA6"/>
    <w:rsid w:val="00F94CF7"/>
    <w:rsid w:val="00F97B4C"/>
    <w:rsid w:val="00FB0299"/>
    <w:rsid w:val="00FB3892"/>
    <w:rsid w:val="00FC2A87"/>
    <w:rsid w:val="00FC6AC4"/>
    <w:rsid w:val="00FD35F5"/>
    <w:rsid w:val="00FD4D04"/>
    <w:rsid w:val="00FD56EF"/>
    <w:rsid w:val="00FE6710"/>
    <w:rsid w:val="00FF26A5"/>
    <w:rsid w:val="08F26929"/>
    <w:rsid w:val="095A6680"/>
    <w:rsid w:val="0C8634CA"/>
    <w:rsid w:val="0EDB3EFC"/>
    <w:rsid w:val="137D52B5"/>
    <w:rsid w:val="13E570BB"/>
    <w:rsid w:val="170105D4"/>
    <w:rsid w:val="194D7257"/>
    <w:rsid w:val="20076839"/>
    <w:rsid w:val="25F859E5"/>
    <w:rsid w:val="2C3E3813"/>
    <w:rsid w:val="2DAC1FE2"/>
    <w:rsid w:val="2DDF5A78"/>
    <w:rsid w:val="416D6C7E"/>
    <w:rsid w:val="44A97462"/>
    <w:rsid w:val="46653DEF"/>
    <w:rsid w:val="4AD55728"/>
    <w:rsid w:val="4C341512"/>
    <w:rsid w:val="4CFC0ADB"/>
    <w:rsid w:val="508B0344"/>
    <w:rsid w:val="537C3595"/>
    <w:rsid w:val="56FD5E2D"/>
    <w:rsid w:val="5B6800B4"/>
    <w:rsid w:val="619C14E6"/>
    <w:rsid w:val="61B50FD2"/>
    <w:rsid w:val="627F6C1E"/>
    <w:rsid w:val="635A009E"/>
    <w:rsid w:val="6C5D2F4D"/>
    <w:rsid w:val="6D8A760B"/>
    <w:rsid w:val="728625D7"/>
    <w:rsid w:val="7EA4511D"/>
    <w:rsid w:val="7F9A24D6"/>
    <w:rsid w:val="7F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CA1"/>
  <w15:docId w15:val="{D9E2FC66-0D5F-42E1-960E-CF5AB35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3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3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3617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8902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3856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8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20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36212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57246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1904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43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81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37394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85563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5337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8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46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erasmus@fbu.edu.tr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2FB694-AFB9-42D1-BCE9-4A9D205AF3FB}" type="doc">
      <dgm:prSet loTypeId="urn:microsoft.com/office/officeart/2005/8/layout/cycle7#1" loCatId="cycle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tr-TR"/>
        </a:p>
      </dgm:t>
    </dgm:pt>
    <dgm:pt modelId="{F75B3773-87F5-4272-9E93-4552653414A6}">
      <dgm:prSet phldrT="[Metin]"/>
      <dgm:spPr/>
      <dgm:t>
        <a:bodyPr/>
        <a:lstStyle/>
        <a:p>
          <a:r>
            <a:rPr lang="tr-TR"/>
            <a:t>Pasaport ve </a:t>
          </a:r>
        </a:p>
        <a:p>
          <a:r>
            <a:rPr lang="tr-TR"/>
            <a:t>Visa Process</a:t>
          </a:r>
        </a:p>
      </dgm:t>
    </dgm:pt>
    <dgm:pt modelId="{5634D04A-DEB4-4E37-A1AA-173920A3D1AF}" type="parTrans" cxnId="{C4FE6DFF-E8B5-4DC1-A8F4-B9A85C9C98E0}">
      <dgm:prSet/>
      <dgm:spPr/>
      <dgm:t>
        <a:bodyPr/>
        <a:lstStyle/>
        <a:p>
          <a:endParaRPr lang="tr-TR"/>
        </a:p>
      </dgm:t>
    </dgm:pt>
    <dgm:pt modelId="{B414958D-29BA-40DF-8D08-F0FC1D5FBC7D}" type="sibTrans" cxnId="{C4FE6DFF-E8B5-4DC1-A8F4-B9A85C9C98E0}">
      <dgm:prSet/>
      <dgm:spPr/>
      <dgm:t>
        <a:bodyPr/>
        <a:lstStyle/>
        <a:p>
          <a:endParaRPr lang="tr-TR"/>
        </a:p>
        <a:p>
          <a:endParaRPr lang="tr-TR"/>
        </a:p>
      </dgm:t>
    </dgm:pt>
    <dgm:pt modelId="{FCE176D7-CA57-41EC-8AE5-CB7093381A25}">
      <dgm:prSet phldrT="[Metin]"/>
      <dgm:spPr/>
      <dgm:t>
        <a:bodyPr/>
        <a:lstStyle/>
        <a:p>
          <a:r>
            <a:rPr lang="tr-TR"/>
            <a:t>After The Mobility</a:t>
          </a:r>
        </a:p>
      </dgm:t>
    </dgm:pt>
    <dgm:pt modelId="{F3A55FB1-43D7-4676-8ADC-2505AADA6B04}" type="parTrans" cxnId="{7A16786C-AFAF-4488-91C2-B70F9A6B3E8D}">
      <dgm:prSet/>
      <dgm:spPr/>
      <dgm:t>
        <a:bodyPr/>
        <a:lstStyle/>
        <a:p>
          <a:endParaRPr lang="tr-TR"/>
        </a:p>
      </dgm:t>
    </dgm:pt>
    <dgm:pt modelId="{E7F0060C-E824-4B6B-AE83-3C1D85C9D210}" type="sibTrans" cxnId="{7A16786C-AFAF-4488-91C2-B70F9A6B3E8D}">
      <dgm:prSet/>
      <dgm:spPr/>
      <dgm:t>
        <a:bodyPr/>
        <a:lstStyle/>
        <a:p>
          <a:endParaRPr lang="tr-TR"/>
        </a:p>
      </dgm:t>
    </dgm:pt>
    <dgm:pt modelId="{C81ECCFB-11BF-4707-A192-84A067551C7F}">
      <dgm:prSet/>
      <dgm:spPr/>
      <dgm:t>
        <a:bodyPr/>
        <a:lstStyle/>
        <a:p>
          <a:r>
            <a:rPr lang="tr-TR"/>
            <a:t>During The Mobility</a:t>
          </a:r>
        </a:p>
      </dgm:t>
    </dgm:pt>
    <dgm:pt modelId="{F0FC1EF7-9623-4C46-B721-9F5E81051372}" type="parTrans" cxnId="{E78639C7-0614-4A14-921D-B8E1E84A6DAE}">
      <dgm:prSet/>
      <dgm:spPr/>
      <dgm:t>
        <a:bodyPr/>
        <a:lstStyle/>
        <a:p>
          <a:endParaRPr lang="tr-TR"/>
        </a:p>
      </dgm:t>
    </dgm:pt>
    <dgm:pt modelId="{E3EC3B46-0660-4696-A1DD-008BFF1006F9}" type="sibTrans" cxnId="{E78639C7-0614-4A14-921D-B8E1E84A6DAE}">
      <dgm:prSet/>
      <dgm:spPr/>
      <dgm:t>
        <a:bodyPr/>
        <a:lstStyle/>
        <a:p>
          <a:endParaRPr lang="tr-TR"/>
        </a:p>
      </dgm:t>
    </dgm:pt>
    <dgm:pt modelId="{2DDCC5F8-6789-41EE-B59C-40D6DDA870D4}">
      <dgm:prSet/>
      <dgm:spPr/>
      <dgm:t>
        <a:bodyPr/>
        <a:lstStyle/>
        <a:p>
          <a:r>
            <a:rPr lang="tr-TR"/>
            <a:t>Before the Mobility </a:t>
          </a:r>
        </a:p>
      </dgm:t>
    </dgm:pt>
    <dgm:pt modelId="{A0CC732C-0436-4D9A-886C-CF7091A84D04}" type="parTrans" cxnId="{C03337C7-F07B-47E5-9A78-00C8D2A4E955}">
      <dgm:prSet/>
      <dgm:spPr/>
      <dgm:t>
        <a:bodyPr/>
        <a:lstStyle/>
        <a:p>
          <a:endParaRPr lang="tr-TR"/>
        </a:p>
      </dgm:t>
    </dgm:pt>
    <dgm:pt modelId="{AB2F5B0D-E27B-42E3-A9ED-6002389E9C76}" type="sibTrans" cxnId="{C03337C7-F07B-47E5-9A78-00C8D2A4E955}">
      <dgm:prSet/>
      <dgm:spPr/>
      <dgm:t>
        <a:bodyPr/>
        <a:lstStyle/>
        <a:p>
          <a:endParaRPr lang="tr-TR"/>
        </a:p>
      </dgm:t>
    </dgm:pt>
    <dgm:pt modelId="{4EB8BBED-CB44-4B52-917F-8FB467C1B99C}" type="pres">
      <dgm:prSet presAssocID="{682FB694-AFB9-42D1-BCE9-4A9D205AF3FB}" presName="Name0" presStyleCnt="0">
        <dgm:presLayoutVars>
          <dgm:dir/>
          <dgm:resizeHandles val="exact"/>
        </dgm:presLayoutVars>
      </dgm:prSet>
      <dgm:spPr/>
    </dgm:pt>
    <dgm:pt modelId="{35863540-7D2D-44DA-9EBC-0DD58048AC31}" type="pres">
      <dgm:prSet presAssocID="{F75B3773-87F5-4272-9E93-4552653414A6}" presName="node" presStyleLbl="node1" presStyleIdx="0" presStyleCnt="4">
        <dgm:presLayoutVars>
          <dgm:bulletEnabled val="1"/>
        </dgm:presLayoutVars>
      </dgm:prSet>
      <dgm:spPr/>
    </dgm:pt>
    <dgm:pt modelId="{29D5F384-B01C-47E4-9E67-8E6BA64C4BEF}" type="pres">
      <dgm:prSet presAssocID="{B414958D-29BA-40DF-8D08-F0FC1D5FBC7D}" presName="sibTrans" presStyleLbl="sibTrans2D1" presStyleIdx="0" presStyleCnt="4"/>
      <dgm:spPr/>
    </dgm:pt>
    <dgm:pt modelId="{6DB45D9E-DAE6-4C7E-82C1-83451F8A4E83}" type="pres">
      <dgm:prSet presAssocID="{B414958D-29BA-40DF-8D08-F0FC1D5FBC7D}" presName="connectorText" presStyleLbl="sibTrans2D1" presStyleIdx="0" presStyleCnt="4"/>
      <dgm:spPr/>
    </dgm:pt>
    <dgm:pt modelId="{071248E8-4C4F-492E-A0BB-D82D86D2CDA1}" type="pres">
      <dgm:prSet presAssocID="{2DDCC5F8-6789-41EE-B59C-40D6DDA870D4}" presName="node" presStyleLbl="node1" presStyleIdx="1" presStyleCnt="4" custScaleX="104793">
        <dgm:presLayoutVars>
          <dgm:bulletEnabled val="1"/>
        </dgm:presLayoutVars>
      </dgm:prSet>
      <dgm:spPr/>
    </dgm:pt>
    <dgm:pt modelId="{7F269830-8248-42F0-95E8-005B3435F942}" type="pres">
      <dgm:prSet presAssocID="{AB2F5B0D-E27B-42E3-A9ED-6002389E9C76}" presName="sibTrans" presStyleLbl="sibTrans2D1" presStyleIdx="1" presStyleCnt="4"/>
      <dgm:spPr/>
    </dgm:pt>
    <dgm:pt modelId="{B9255D12-469A-4131-A69E-EC30D5B92144}" type="pres">
      <dgm:prSet presAssocID="{AB2F5B0D-E27B-42E3-A9ED-6002389E9C76}" presName="connectorText" presStyleLbl="sibTrans2D1" presStyleIdx="1" presStyleCnt="4"/>
      <dgm:spPr/>
    </dgm:pt>
    <dgm:pt modelId="{8FB70A50-48B6-4A5D-9704-E0158E415493}" type="pres">
      <dgm:prSet presAssocID="{C81ECCFB-11BF-4707-A192-84A067551C7F}" presName="node" presStyleLbl="node1" presStyleIdx="2" presStyleCnt="4">
        <dgm:presLayoutVars>
          <dgm:bulletEnabled val="1"/>
        </dgm:presLayoutVars>
      </dgm:prSet>
      <dgm:spPr/>
    </dgm:pt>
    <dgm:pt modelId="{F59E62B6-08F3-49B3-A100-68B171D14343}" type="pres">
      <dgm:prSet presAssocID="{E3EC3B46-0660-4696-A1DD-008BFF1006F9}" presName="sibTrans" presStyleLbl="sibTrans2D1" presStyleIdx="2" presStyleCnt="4"/>
      <dgm:spPr/>
    </dgm:pt>
    <dgm:pt modelId="{DEE4F951-B437-48B9-B501-0620E4EF04E2}" type="pres">
      <dgm:prSet presAssocID="{E3EC3B46-0660-4696-A1DD-008BFF1006F9}" presName="connectorText" presStyleLbl="sibTrans2D1" presStyleIdx="2" presStyleCnt="4"/>
      <dgm:spPr/>
    </dgm:pt>
    <dgm:pt modelId="{4589C861-FCAA-4838-A6EE-4F7A658549D9}" type="pres">
      <dgm:prSet presAssocID="{FCE176D7-CA57-41EC-8AE5-CB7093381A25}" presName="node" presStyleLbl="node1" presStyleIdx="3" presStyleCnt="4">
        <dgm:presLayoutVars>
          <dgm:bulletEnabled val="1"/>
        </dgm:presLayoutVars>
      </dgm:prSet>
      <dgm:spPr/>
    </dgm:pt>
    <dgm:pt modelId="{BA2CBFF4-5501-4B44-99FF-1AF1635742F0}" type="pres">
      <dgm:prSet presAssocID="{E7F0060C-E824-4B6B-AE83-3C1D85C9D210}" presName="sibTrans" presStyleLbl="sibTrans2D1" presStyleIdx="3" presStyleCnt="4"/>
      <dgm:spPr/>
    </dgm:pt>
    <dgm:pt modelId="{8D2E2BA6-2240-4C29-A13F-0C43BAD60103}" type="pres">
      <dgm:prSet presAssocID="{E7F0060C-E824-4B6B-AE83-3C1D85C9D210}" presName="connectorText" presStyleLbl="sibTrans2D1" presStyleIdx="3" presStyleCnt="4"/>
      <dgm:spPr/>
    </dgm:pt>
  </dgm:ptLst>
  <dgm:cxnLst>
    <dgm:cxn modelId="{C53A7B18-F465-4E4A-8940-86A2819B515A}" type="presOf" srcId="{F75B3773-87F5-4272-9E93-4552653414A6}" destId="{35863540-7D2D-44DA-9EBC-0DD58048AC31}" srcOrd="0" destOrd="0" presId="urn:microsoft.com/office/officeart/2005/8/layout/cycle7#1"/>
    <dgm:cxn modelId="{2D039732-618B-4154-9264-A192BBFA6391}" type="presOf" srcId="{C81ECCFB-11BF-4707-A192-84A067551C7F}" destId="{8FB70A50-48B6-4A5D-9704-E0158E415493}" srcOrd="0" destOrd="0" presId="urn:microsoft.com/office/officeart/2005/8/layout/cycle7#1"/>
    <dgm:cxn modelId="{AA74BE38-88B5-4679-AE00-1F8AD2B21925}" type="presOf" srcId="{E3EC3B46-0660-4696-A1DD-008BFF1006F9}" destId="{F59E62B6-08F3-49B3-A100-68B171D14343}" srcOrd="0" destOrd="0" presId="urn:microsoft.com/office/officeart/2005/8/layout/cycle7#1"/>
    <dgm:cxn modelId="{F0155441-4C06-4438-8689-93C69ED19477}" type="presOf" srcId="{E7F0060C-E824-4B6B-AE83-3C1D85C9D210}" destId="{8D2E2BA6-2240-4C29-A13F-0C43BAD60103}" srcOrd="1" destOrd="0" presId="urn:microsoft.com/office/officeart/2005/8/layout/cycle7#1"/>
    <dgm:cxn modelId="{3301BC62-B5AC-4F9B-BACB-8F0456A0D833}" type="presOf" srcId="{E3EC3B46-0660-4696-A1DD-008BFF1006F9}" destId="{DEE4F951-B437-48B9-B501-0620E4EF04E2}" srcOrd="1" destOrd="0" presId="urn:microsoft.com/office/officeart/2005/8/layout/cycle7#1"/>
    <dgm:cxn modelId="{63553A66-38FC-425A-9F45-61A29B86558E}" type="presOf" srcId="{682FB694-AFB9-42D1-BCE9-4A9D205AF3FB}" destId="{4EB8BBED-CB44-4B52-917F-8FB467C1B99C}" srcOrd="0" destOrd="0" presId="urn:microsoft.com/office/officeart/2005/8/layout/cycle7#1"/>
    <dgm:cxn modelId="{7A16786C-AFAF-4488-91C2-B70F9A6B3E8D}" srcId="{682FB694-AFB9-42D1-BCE9-4A9D205AF3FB}" destId="{FCE176D7-CA57-41EC-8AE5-CB7093381A25}" srcOrd="3" destOrd="0" parTransId="{F3A55FB1-43D7-4676-8ADC-2505AADA6B04}" sibTransId="{E7F0060C-E824-4B6B-AE83-3C1D85C9D210}"/>
    <dgm:cxn modelId="{CCDB846D-7E9B-4CFF-A92B-ED2279B78370}" type="presOf" srcId="{AB2F5B0D-E27B-42E3-A9ED-6002389E9C76}" destId="{B9255D12-469A-4131-A69E-EC30D5B92144}" srcOrd="1" destOrd="0" presId="urn:microsoft.com/office/officeart/2005/8/layout/cycle7#1"/>
    <dgm:cxn modelId="{3915998F-FE13-49C4-93F8-0A75397EE5E7}" type="presOf" srcId="{E7F0060C-E824-4B6B-AE83-3C1D85C9D210}" destId="{BA2CBFF4-5501-4B44-99FF-1AF1635742F0}" srcOrd="0" destOrd="0" presId="urn:microsoft.com/office/officeart/2005/8/layout/cycle7#1"/>
    <dgm:cxn modelId="{D72B3A93-D80D-48A5-98C6-90F469E159A8}" type="presOf" srcId="{AB2F5B0D-E27B-42E3-A9ED-6002389E9C76}" destId="{7F269830-8248-42F0-95E8-005B3435F942}" srcOrd="0" destOrd="0" presId="urn:microsoft.com/office/officeart/2005/8/layout/cycle7#1"/>
    <dgm:cxn modelId="{E64FC19F-EB5A-43DC-A8B6-C292BEC68CC6}" type="presOf" srcId="{2DDCC5F8-6789-41EE-B59C-40D6DDA870D4}" destId="{071248E8-4C4F-492E-A0BB-D82D86D2CDA1}" srcOrd="0" destOrd="0" presId="urn:microsoft.com/office/officeart/2005/8/layout/cycle7#1"/>
    <dgm:cxn modelId="{AB7D0DA7-01A8-4208-9537-69188E365F9A}" type="presOf" srcId="{B414958D-29BA-40DF-8D08-F0FC1D5FBC7D}" destId="{6DB45D9E-DAE6-4C7E-82C1-83451F8A4E83}" srcOrd="1" destOrd="0" presId="urn:microsoft.com/office/officeart/2005/8/layout/cycle7#1"/>
    <dgm:cxn modelId="{A7FEB6B8-4E06-4F25-B5C9-281A1024190A}" type="presOf" srcId="{B414958D-29BA-40DF-8D08-F0FC1D5FBC7D}" destId="{29D5F384-B01C-47E4-9E67-8E6BA64C4BEF}" srcOrd="0" destOrd="0" presId="urn:microsoft.com/office/officeart/2005/8/layout/cycle7#1"/>
    <dgm:cxn modelId="{C03337C7-F07B-47E5-9A78-00C8D2A4E955}" srcId="{682FB694-AFB9-42D1-BCE9-4A9D205AF3FB}" destId="{2DDCC5F8-6789-41EE-B59C-40D6DDA870D4}" srcOrd="1" destOrd="0" parTransId="{A0CC732C-0436-4D9A-886C-CF7091A84D04}" sibTransId="{AB2F5B0D-E27B-42E3-A9ED-6002389E9C76}"/>
    <dgm:cxn modelId="{E78639C7-0614-4A14-921D-B8E1E84A6DAE}" srcId="{682FB694-AFB9-42D1-BCE9-4A9D205AF3FB}" destId="{C81ECCFB-11BF-4707-A192-84A067551C7F}" srcOrd="2" destOrd="0" parTransId="{F0FC1EF7-9623-4C46-B721-9F5E81051372}" sibTransId="{E3EC3B46-0660-4696-A1DD-008BFF1006F9}"/>
    <dgm:cxn modelId="{7CAD90DE-436A-43E5-9D0F-49943D414891}" type="presOf" srcId="{FCE176D7-CA57-41EC-8AE5-CB7093381A25}" destId="{4589C861-FCAA-4838-A6EE-4F7A658549D9}" srcOrd="0" destOrd="0" presId="urn:microsoft.com/office/officeart/2005/8/layout/cycle7#1"/>
    <dgm:cxn modelId="{C4FE6DFF-E8B5-4DC1-A8F4-B9A85C9C98E0}" srcId="{682FB694-AFB9-42D1-BCE9-4A9D205AF3FB}" destId="{F75B3773-87F5-4272-9E93-4552653414A6}" srcOrd="0" destOrd="0" parTransId="{5634D04A-DEB4-4E37-A1AA-173920A3D1AF}" sibTransId="{B414958D-29BA-40DF-8D08-F0FC1D5FBC7D}"/>
    <dgm:cxn modelId="{BD77904F-56D6-4352-ABA0-3E870C03EFDE}" type="presParOf" srcId="{4EB8BBED-CB44-4B52-917F-8FB467C1B99C}" destId="{35863540-7D2D-44DA-9EBC-0DD58048AC31}" srcOrd="0" destOrd="0" presId="urn:microsoft.com/office/officeart/2005/8/layout/cycle7#1"/>
    <dgm:cxn modelId="{D53E8CE9-7F26-4EE2-9390-9970BD6AA652}" type="presParOf" srcId="{4EB8BBED-CB44-4B52-917F-8FB467C1B99C}" destId="{29D5F384-B01C-47E4-9E67-8E6BA64C4BEF}" srcOrd="1" destOrd="0" presId="urn:microsoft.com/office/officeart/2005/8/layout/cycle7#1"/>
    <dgm:cxn modelId="{360FE571-9367-4344-9492-6A289CD3FB60}" type="presParOf" srcId="{29D5F384-B01C-47E4-9E67-8E6BA64C4BEF}" destId="{6DB45D9E-DAE6-4C7E-82C1-83451F8A4E83}" srcOrd="0" destOrd="0" presId="urn:microsoft.com/office/officeart/2005/8/layout/cycle7#1"/>
    <dgm:cxn modelId="{2C4DADBA-2365-4EB4-A833-5878CD198DFF}" type="presParOf" srcId="{4EB8BBED-CB44-4B52-917F-8FB467C1B99C}" destId="{071248E8-4C4F-492E-A0BB-D82D86D2CDA1}" srcOrd="2" destOrd="0" presId="urn:microsoft.com/office/officeart/2005/8/layout/cycle7#1"/>
    <dgm:cxn modelId="{6E9EF958-1F0B-4FAA-B825-E0C1865B6F73}" type="presParOf" srcId="{4EB8BBED-CB44-4B52-917F-8FB467C1B99C}" destId="{7F269830-8248-42F0-95E8-005B3435F942}" srcOrd="3" destOrd="0" presId="urn:microsoft.com/office/officeart/2005/8/layout/cycle7#1"/>
    <dgm:cxn modelId="{A6FC678F-C79B-42C7-BB3E-009B45ACB9DC}" type="presParOf" srcId="{7F269830-8248-42F0-95E8-005B3435F942}" destId="{B9255D12-469A-4131-A69E-EC30D5B92144}" srcOrd="0" destOrd="0" presId="urn:microsoft.com/office/officeart/2005/8/layout/cycle7#1"/>
    <dgm:cxn modelId="{2BA6EBD2-50E4-4AEE-A276-74458F79B150}" type="presParOf" srcId="{4EB8BBED-CB44-4B52-917F-8FB467C1B99C}" destId="{8FB70A50-48B6-4A5D-9704-E0158E415493}" srcOrd="4" destOrd="0" presId="urn:microsoft.com/office/officeart/2005/8/layout/cycle7#1"/>
    <dgm:cxn modelId="{E779F419-65D1-4A09-9B69-8C818DCF5C8F}" type="presParOf" srcId="{4EB8BBED-CB44-4B52-917F-8FB467C1B99C}" destId="{F59E62B6-08F3-49B3-A100-68B171D14343}" srcOrd="5" destOrd="0" presId="urn:microsoft.com/office/officeart/2005/8/layout/cycle7#1"/>
    <dgm:cxn modelId="{A58E69F8-3D1C-461A-B1BD-18B80296EEE2}" type="presParOf" srcId="{F59E62B6-08F3-49B3-A100-68B171D14343}" destId="{DEE4F951-B437-48B9-B501-0620E4EF04E2}" srcOrd="0" destOrd="0" presId="urn:microsoft.com/office/officeart/2005/8/layout/cycle7#1"/>
    <dgm:cxn modelId="{7AECE9E5-7EAB-41BE-9E47-7C42982E65B8}" type="presParOf" srcId="{4EB8BBED-CB44-4B52-917F-8FB467C1B99C}" destId="{4589C861-FCAA-4838-A6EE-4F7A658549D9}" srcOrd="6" destOrd="0" presId="urn:microsoft.com/office/officeart/2005/8/layout/cycle7#1"/>
    <dgm:cxn modelId="{17048E24-BA2B-4A32-AE1D-0BEF377DF598}" type="presParOf" srcId="{4EB8BBED-CB44-4B52-917F-8FB467C1B99C}" destId="{BA2CBFF4-5501-4B44-99FF-1AF1635742F0}" srcOrd="7" destOrd="0" presId="urn:microsoft.com/office/officeart/2005/8/layout/cycle7#1"/>
    <dgm:cxn modelId="{BFF95943-5A87-48AA-9E8D-253F0FBFC28D}" type="presParOf" srcId="{BA2CBFF4-5501-4B44-99FF-1AF1635742F0}" destId="{8D2E2BA6-2240-4C29-A13F-0C43BAD60103}" srcOrd="0" destOrd="0" presId="urn:microsoft.com/office/officeart/2005/8/layout/cycle7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863540-7D2D-44DA-9EBC-0DD58048AC31}">
      <dsp:nvSpPr>
        <dsp:cNvPr id="0" name=""/>
        <dsp:cNvSpPr/>
      </dsp:nvSpPr>
      <dsp:spPr>
        <a:xfrm>
          <a:off x="1805887" y="832"/>
          <a:ext cx="1006444" cy="503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Pasaport ve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Visa Process</a:t>
          </a:r>
        </a:p>
      </dsp:txBody>
      <dsp:txXfrm>
        <a:off x="1820626" y="15571"/>
        <a:ext cx="976966" cy="473744"/>
      </dsp:txXfrm>
    </dsp:sp>
    <dsp:sp modelId="{29D5F384-B01C-47E4-9E67-8E6BA64C4BEF}">
      <dsp:nvSpPr>
        <dsp:cNvPr id="0" name=""/>
        <dsp:cNvSpPr/>
      </dsp:nvSpPr>
      <dsp:spPr>
        <a:xfrm rot="2700000">
          <a:off x="2530273" y="647757"/>
          <a:ext cx="524429" cy="17612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83111" y="682982"/>
        <a:ext cx="418753" cy="105677"/>
      </dsp:txXfrm>
    </dsp:sp>
    <dsp:sp modelId="{071248E8-4C4F-492E-A0BB-D82D86D2CDA1}">
      <dsp:nvSpPr>
        <dsp:cNvPr id="0" name=""/>
        <dsp:cNvSpPr/>
      </dsp:nvSpPr>
      <dsp:spPr>
        <a:xfrm>
          <a:off x="2748524" y="967588"/>
          <a:ext cx="1054683" cy="503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Before the Mobility </a:t>
          </a:r>
        </a:p>
      </dsp:txBody>
      <dsp:txXfrm>
        <a:off x="2763263" y="982327"/>
        <a:ext cx="1025205" cy="473744"/>
      </dsp:txXfrm>
    </dsp:sp>
    <dsp:sp modelId="{7F269830-8248-42F0-95E8-005B3435F942}">
      <dsp:nvSpPr>
        <dsp:cNvPr id="0" name=""/>
        <dsp:cNvSpPr/>
      </dsp:nvSpPr>
      <dsp:spPr>
        <a:xfrm rot="8100000">
          <a:off x="2530273" y="1614514"/>
          <a:ext cx="524429" cy="17612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 rot="10800000">
        <a:off x="2583111" y="1649739"/>
        <a:ext cx="418753" cy="105677"/>
      </dsp:txXfrm>
    </dsp:sp>
    <dsp:sp modelId="{8FB70A50-48B6-4A5D-9704-E0158E415493}">
      <dsp:nvSpPr>
        <dsp:cNvPr id="0" name=""/>
        <dsp:cNvSpPr/>
      </dsp:nvSpPr>
      <dsp:spPr>
        <a:xfrm>
          <a:off x="1805887" y="1934345"/>
          <a:ext cx="1006444" cy="503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During The Mobility</a:t>
          </a:r>
        </a:p>
      </dsp:txBody>
      <dsp:txXfrm>
        <a:off x="1820626" y="1949084"/>
        <a:ext cx="976966" cy="473744"/>
      </dsp:txXfrm>
    </dsp:sp>
    <dsp:sp modelId="{F59E62B6-08F3-49B3-A100-68B171D14343}">
      <dsp:nvSpPr>
        <dsp:cNvPr id="0" name=""/>
        <dsp:cNvSpPr/>
      </dsp:nvSpPr>
      <dsp:spPr>
        <a:xfrm rot="13500000">
          <a:off x="1563516" y="1614514"/>
          <a:ext cx="524429" cy="17612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 rot="10800000">
        <a:off x="1616354" y="1649739"/>
        <a:ext cx="418753" cy="105677"/>
      </dsp:txXfrm>
    </dsp:sp>
    <dsp:sp modelId="{4589C861-FCAA-4838-A6EE-4F7A658549D9}">
      <dsp:nvSpPr>
        <dsp:cNvPr id="0" name=""/>
        <dsp:cNvSpPr/>
      </dsp:nvSpPr>
      <dsp:spPr>
        <a:xfrm>
          <a:off x="839130" y="967588"/>
          <a:ext cx="1006444" cy="503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After The Mobility</a:t>
          </a:r>
        </a:p>
      </dsp:txBody>
      <dsp:txXfrm>
        <a:off x="853869" y="982327"/>
        <a:ext cx="976966" cy="473744"/>
      </dsp:txXfrm>
    </dsp:sp>
    <dsp:sp modelId="{BA2CBFF4-5501-4B44-99FF-1AF1635742F0}">
      <dsp:nvSpPr>
        <dsp:cNvPr id="0" name=""/>
        <dsp:cNvSpPr/>
      </dsp:nvSpPr>
      <dsp:spPr>
        <a:xfrm rot="18900000">
          <a:off x="1563516" y="647757"/>
          <a:ext cx="524429" cy="17612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616354" y="682982"/>
        <a:ext cx="418753" cy="105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#1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A406-0ED1-46E8-8473-8B1213B8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 Mert SÖZÜÖZ</dc:creator>
  <cp:lastModifiedBy>Efe Mert SÖZÜÖZ</cp:lastModifiedBy>
  <cp:revision>23</cp:revision>
  <cp:lastPrinted>2023-04-04T04:33:00Z</cp:lastPrinted>
  <dcterms:created xsi:type="dcterms:W3CDTF">2023-05-25T14:19:00Z</dcterms:created>
  <dcterms:modified xsi:type="dcterms:W3CDTF">2023-05-26T12:57:00Z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62ABA2E0A45B4C88A74BA21BB19529CB</vt:lpwstr>
  </property>
</Properties>
</file>