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312AB" w14:textId="297212EA" w:rsidR="00C67A01" w:rsidRPr="00C67A01" w:rsidRDefault="00C67A01" w:rsidP="00372BC5">
      <w:pPr>
        <w:spacing w:line="276" w:lineRule="auto"/>
        <w:jc w:val="center"/>
        <w:rPr>
          <w:b/>
          <w:bCs/>
          <w:sz w:val="24"/>
          <w:szCs w:val="24"/>
        </w:rPr>
      </w:pPr>
      <w:r w:rsidRPr="00C67A01">
        <w:rPr>
          <w:b/>
          <w:bCs/>
          <w:sz w:val="24"/>
          <w:szCs w:val="24"/>
        </w:rPr>
        <w:t xml:space="preserve">ACADEMIC YEAR </w:t>
      </w:r>
      <w:r>
        <w:rPr>
          <w:b/>
          <w:bCs/>
          <w:sz w:val="24"/>
          <w:szCs w:val="24"/>
        </w:rPr>
        <w:t xml:space="preserve">OF </w:t>
      </w:r>
      <w:r w:rsidRPr="00C67A01">
        <w:rPr>
          <w:b/>
          <w:bCs/>
          <w:sz w:val="24"/>
          <w:szCs w:val="24"/>
        </w:rPr>
        <w:t>2023-2024</w:t>
      </w:r>
    </w:p>
    <w:p w14:paraId="0DA007A3" w14:textId="1B9AC8FF" w:rsidR="00C67A01" w:rsidRPr="00C67A01" w:rsidRDefault="00C67A01" w:rsidP="00C67A01">
      <w:pPr>
        <w:spacing w:line="276" w:lineRule="auto"/>
        <w:jc w:val="center"/>
        <w:rPr>
          <w:b/>
          <w:bCs/>
          <w:sz w:val="24"/>
          <w:szCs w:val="24"/>
        </w:rPr>
      </w:pPr>
      <w:r w:rsidRPr="00C67A01">
        <w:rPr>
          <w:b/>
          <w:bCs/>
          <w:sz w:val="24"/>
          <w:szCs w:val="24"/>
        </w:rPr>
        <w:t>ERASMUS+ STAFF MOBILITY</w:t>
      </w:r>
      <w:r>
        <w:rPr>
          <w:b/>
          <w:bCs/>
          <w:sz w:val="24"/>
          <w:szCs w:val="24"/>
        </w:rPr>
        <w:t xml:space="preserve"> FOR TEACHING</w:t>
      </w:r>
    </w:p>
    <w:p w14:paraId="42F05341" w14:textId="4F519FB4" w:rsidR="005E63E6" w:rsidRDefault="00C67A01" w:rsidP="00C67A01">
      <w:pPr>
        <w:spacing w:line="276" w:lineRule="auto"/>
        <w:jc w:val="center"/>
        <w:rPr>
          <w:b/>
          <w:bCs/>
          <w:sz w:val="24"/>
          <w:szCs w:val="24"/>
        </w:rPr>
      </w:pPr>
      <w:r w:rsidRPr="00C67A01">
        <w:rPr>
          <w:b/>
          <w:bCs/>
          <w:sz w:val="24"/>
          <w:szCs w:val="24"/>
        </w:rPr>
        <w:t>APPLICATION ANNOUNCEMENT</w:t>
      </w:r>
    </w:p>
    <w:p w14:paraId="3047262D" w14:textId="77777777" w:rsidR="00910FC7" w:rsidRDefault="00910FC7" w:rsidP="00910FC7">
      <w:pPr>
        <w:spacing w:line="276" w:lineRule="auto"/>
        <w:jc w:val="center"/>
        <w:rPr>
          <w:b/>
          <w:bCs/>
          <w:sz w:val="24"/>
          <w:szCs w:val="24"/>
        </w:rPr>
      </w:pPr>
    </w:p>
    <w:p w14:paraId="61768070" w14:textId="77777777" w:rsidR="00F64EB5" w:rsidRPr="00A272F8" w:rsidRDefault="00F64EB5" w:rsidP="00D170DB">
      <w:pPr>
        <w:spacing w:line="276" w:lineRule="auto"/>
        <w:rPr>
          <w:b/>
          <w:bCs/>
          <w:sz w:val="24"/>
          <w:szCs w:val="24"/>
        </w:rPr>
      </w:pPr>
      <w:r w:rsidRPr="00910FC7">
        <w:rPr>
          <w:b/>
          <w:bCs/>
          <w:sz w:val="24"/>
          <w:szCs w:val="24"/>
        </w:rPr>
        <w:t>Publish Date</w:t>
      </w:r>
      <w:r w:rsidRPr="00910FC7">
        <w:rPr>
          <w:sz w:val="24"/>
          <w:szCs w:val="24"/>
        </w:rPr>
        <w:t xml:space="preserve">: </w:t>
      </w:r>
      <w:proofErr w:type="gramStart"/>
      <w:r w:rsidRPr="00A272F8">
        <w:rPr>
          <w:sz w:val="24"/>
          <w:szCs w:val="24"/>
        </w:rPr>
        <w:t>22.01.2024</w:t>
      </w:r>
      <w:proofErr w:type="gramEnd"/>
    </w:p>
    <w:p w14:paraId="1A2A2D78" w14:textId="77777777" w:rsidR="00F64EB5" w:rsidRPr="00A272F8" w:rsidRDefault="00F64EB5" w:rsidP="00D170DB">
      <w:pPr>
        <w:spacing w:line="276" w:lineRule="auto"/>
        <w:rPr>
          <w:b/>
          <w:bCs/>
          <w:sz w:val="24"/>
          <w:szCs w:val="24"/>
        </w:rPr>
      </w:pPr>
    </w:p>
    <w:p w14:paraId="5F1F13D5" w14:textId="6EC41DD7" w:rsidR="00F64EB5" w:rsidRDefault="00F64EB5" w:rsidP="00D170DB">
      <w:pPr>
        <w:spacing w:line="276" w:lineRule="auto"/>
        <w:rPr>
          <w:sz w:val="24"/>
          <w:szCs w:val="24"/>
        </w:rPr>
      </w:pPr>
      <w:r w:rsidRPr="00A272F8">
        <w:rPr>
          <w:b/>
          <w:bCs/>
          <w:sz w:val="24"/>
          <w:szCs w:val="24"/>
        </w:rPr>
        <w:t>Project</w:t>
      </w:r>
      <w:r w:rsidRPr="00A272F8">
        <w:rPr>
          <w:sz w:val="24"/>
          <w:szCs w:val="24"/>
        </w:rPr>
        <w:t>: 2022 1 TR01 KA131 HED 000054480</w:t>
      </w:r>
    </w:p>
    <w:p w14:paraId="4648B7E8" w14:textId="77777777" w:rsidR="00F64EB5" w:rsidRDefault="00F64EB5" w:rsidP="00D170DB">
      <w:pPr>
        <w:spacing w:line="276" w:lineRule="auto"/>
        <w:rPr>
          <w:sz w:val="24"/>
          <w:szCs w:val="24"/>
        </w:rPr>
      </w:pPr>
    </w:p>
    <w:p w14:paraId="572C36C0" w14:textId="40F907DD" w:rsidR="00DB7984" w:rsidRDefault="00F64EB5" w:rsidP="00DB7984">
      <w:pPr>
        <w:pStyle w:val="ListeParagraf"/>
        <w:numPr>
          <w:ilvl w:val="0"/>
          <w:numId w:val="5"/>
        </w:numPr>
        <w:spacing w:line="276" w:lineRule="auto"/>
        <w:rPr>
          <w:sz w:val="24"/>
          <w:szCs w:val="24"/>
        </w:rPr>
      </w:pPr>
      <w:r w:rsidRPr="00F64EB5">
        <w:rPr>
          <w:sz w:val="24"/>
          <w:szCs w:val="24"/>
        </w:rPr>
        <w:t xml:space="preserve">Erasmus+ Staff </w:t>
      </w:r>
      <w:r>
        <w:rPr>
          <w:sz w:val="24"/>
          <w:szCs w:val="24"/>
        </w:rPr>
        <w:t>Mobility for Teaching</w:t>
      </w:r>
      <w:r w:rsidRPr="00F64EB5">
        <w:rPr>
          <w:sz w:val="24"/>
          <w:szCs w:val="24"/>
        </w:rPr>
        <w:t xml:space="preserve"> enables academic staff at our university to teach and engage in collaborative academic/educational activities with students at another higher education institution, within the framework of the Erasmus+ program. This mobility opportunity allows for the exchange of teaching expertise and the joint implementation of academic and educational initiatives between our institution and the partnering university.</w:t>
      </w:r>
    </w:p>
    <w:p w14:paraId="10D62378" w14:textId="77777777" w:rsidR="00DB7984" w:rsidRPr="00DB7984" w:rsidRDefault="00DB7984" w:rsidP="00DB7984">
      <w:pPr>
        <w:spacing w:line="276" w:lineRule="auto"/>
        <w:rPr>
          <w:sz w:val="24"/>
          <w:szCs w:val="24"/>
        </w:rPr>
      </w:pPr>
    </w:p>
    <w:p w14:paraId="036DF1AD" w14:textId="40416664" w:rsidR="00DB7984" w:rsidRPr="00DB7984" w:rsidRDefault="00F64EB5" w:rsidP="00980C1D">
      <w:pPr>
        <w:pStyle w:val="ListeParagraf"/>
        <w:numPr>
          <w:ilvl w:val="0"/>
          <w:numId w:val="5"/>
        </w:numPr>
        <w:spacing w:line="276" w:lineRule="auto"/>
        <w:rPr>
          <w:sz w:val="24"/>
          <w:szCs w:val="24"/>
        </w:rPr>
      </w:pPr>
      <w:r w:rsidRPr="00F64EB5">
        <w:rPr>
          <w:sz w:val="24"/>
          <w:szCs w:val="24"/>
        </w:rPr>
        <w:t xml:space="preserve">Staff Mobility for Teaching is a day-based activity, and grant payments are made for the days on which teaching is provided. The mobility period is scheduled to take place between March 15, 2024 and July 31, 2024. Staff members who qualify for the mobility opportunity are required to obtain the invitation letter from the partner institution within this timeframe. </w:t>
      </w:r>
    </w:p>
    <w:p w14:paraId="037327FE" w14:textId="77777777" w:rsidR="00910FC7" w:rsidRDefault="00910FC7" w:rsidP="00910FC7">
      <w:pPr>
        <w:spacing w:line="276" w:lineRule="auto"/>
        <w:rPr>
          <w:sz w:val="24"/>
          <w:szCs w:val="24"/>
        </w:rPr>
      </w:pPr>
    </w:p>
    <w:p w14:paraId="27070714" w14:textId="696CF29B" w:rsidR="00910FC7" w:rsidRPr="00910FC7" w:rsidRDefault="00F64EB5" w:rsidP="00910FC7">
      <w:pPr>
        <w:spacing w:line="276" w:lineRule="auto"/>
        <w:rPr>
          <w:b/>
          <w:bCs/>
          <w:sz w:val="24"/>
          <w:szCs w:val="24"/>
        </w:rPr>
      </w:pPr>
      <w:r w:rsidRPr="00910FC7">
        <w:rPr>
          <w:b/>
          <w:bCs/>
          <w:sz w:val="24"/>
          <w:szCs w:val="24"/>
        </w:rPr>
        <w:t>WHO CAN PARTICIPATE</w:t>
      </w:r>
      <w:r w:rsidR="00910FC7" w:rsidRPr="00910FC7">
        <w:rPr>
          <w:b/>
          <w:bCs/>
          <w:sz w:val="24"/>
          <w:szCs w:val="24"/>
        </w:rPr>
        <w:t>?</w:t>
      </w:r>
    </w:p>
    <w:p w14:paraId="18F56063" w14:textId="77777777" w:rsidR="00910FC7" w:rsidRDefault="00910FC7" w:rsidP="00910FC7">
      <w:pPr>
        <w:spacing w:line="276" w:lineRule="auto"/>
        <w:rPr>
          <w:sz w:val="24"/>
          <w:szCs w:val="24"/>
        </w:rPr>
      </w:pPr>
    </w:p>
    <w:p w14:paraId="6CA794C9" w14:textId="6D20BF7F" w:rsidR="00910FC7" w:rsidRDefault="00B918C1" w:rsidP="00B918C1">
      <w:pPr>
        <w:pStyle w:val="ListeParagraf"/>
        <w:numPr>
          <w:ilvl w:val="0"/>
          <w:numId w:val="6"/>
        </w:numPr>
        <w:spacing w:line="276" w:lineRule="auto"/>
        <w:rPr>
          <w:sz w:val="24"/>
          <w:szCs w:val="24"/>
        </w:rPr>
      </w:pPr>
      <w:r w:rsidRPr="00B918C1">
        <w:rPr>
          <w:sz w:val="24"/>
          <w:szCs w:val="24"/>
        </w:rPr>
        <w:t xml:space="preserve">The </w:t>
      </w:r>
      <w:r>
        <w:rPr>
          <w:sz w:val="24"/>
          <w:szCs w:val="24"/>
        </w:rPr>
        <w:t>staff</w:t>
      </w:r>
      <w:r w:rsidRPr="00B918C1">
        <w:rPr>
          <w:sz w:val="24"/>
          <w:szCs w:val="24"/>
        </w:rPr>
        <w:t xml:space="preserve"> wishing to participate must be employed at the university on a full-time or part-time basis and actively serving in a position within the university.</w:t>
      </w:r>
    </w:p>
    <w:p w14:paraId="265558BC" w14:textId="77777777" w:rsidR="00910FC7" w:rsidRDefault="00910FC7" w:rsidP="00910FC7">
      <w:pPr>
        <w:spacing w:line="276" w:lineRule="auto"/>
        <w:rPr>
          <w:sz w:val="24"/>
          <w:szCs w:val="24"/>
        </w:rPr>
      </w:pPr>
    </w:p>
    <w:p w14:paraId="39E3EAB2" w14:textId="77777777" w:rsidR="00B918C1" w:rsidRPr="00910FC7" w:rsidRDefault="00B918C1" w:rsidP="00882B48">
      <w:pPr>
        <w:spacing w:line="276" w:lineRule="auto"/>
        <w:rPr>
          <w:b/>
          <w:bCs/>
          <w:sz w:val="24"/>
          <w:szCs w:val="24"/>
        </w:rPr>
      </w:pPr>
      <w:r w:rsidRPr="00910FC7">
        <w:rPr>
          <w:b/>
          <w:bCs/>
          <w:sz w:val="24"/>
          <w:szCs w:val="24"/>
        </w:rPr>
        <w:t>IMPORTANT NOTICE</w:t>
      </w:r>
    </w:p>
    <w:p w14:paraId="6DDCC49D" w14:textId="5B7DC6CA" w:rsidR="00910FC7" w:rsidRPr="00910FC7" w:rsidRDefault="00910FC7" w:rsidP="00910FC7">
      <w:pPr>
        <w:spacing w:line="276" w:lineRule="auto"/>
        <w:rPr>
          <w:sz w:val="24"/>
          <w:szCs w:val="24"/>
        </w:rPr>
      </w:pPr>
    </w:p>
    <w:p w14:paraId="36C590C1" w14:textId="3DB7093A" w:rsidR="00B918C1" w:rsidRDefault="00B918C1" w:rsidP="00B918C1">
      <w:pPr>
        <w:pStyle w:val="GvdeMetni"/>
        <w:numPr>
          <w:ilvl w:val="0"/>
          <w:numId w:val="22"/>
        </w:numPr>
        <w:spacing w:line="276" w:lineRule="auto"/>
      </w:pPr>
      <w:r>
        <w:t>Before applying, please carefully read the announcement text and the Erasmus+ exchange programs guideline. If you have any questions regarding topics not covered in the text, you can send your inquiries to erasmus@fbu.edu.tr.</w:t>
      </w:r>
    </w:p>
    <w:p w14:paraId="544F0BD6" w14:textId="77777777" w:rsidR="00B918C1" w:rsidRDefault="00B918C1" w:rsidP="00B918C1">
      <w:pPr>
        <w:pStyle w:val="GvdeMetni"/>
        <w:spacing w:line="276" w:lineRule="auto"/>
      </w:pPr>
    </w:p>
    <w:p w14:paraId="7785F4C5" w14:textId="77777777" w:rsidR="00B918C1" w:rsidRDefault="00B918C1" w:rsidP="00B918C1">
      <w:pPr>
        <w:pStyle w:val="GvdeMetni"/>
        <w:numPr>
          <w:ilvl w:val="0"/>
          <w:numId w:val="22"/>
        </w:numPr>
        <w:spacing w:line="276" w:lineRule="auto"/>
      </w:pPr>
      <w:r>
        <w:t>All documents to be uploaded to the application system must be in PDF format.</w:t>
      </w:r>
    </w:p>
    <w:p w14:paraId="690C1636" w14:textId="77777777" w:rsidR="00B918C1" w:rsidRDefault="00B918C1" w:rsidP="00B918C1">
      <w:pPr>
        <w:pStyle w:val="GvdeMetni"/>
        <w:spacing w:line="276" w:lineRule="auto"/>
      </w:pPr>
    </w:p>
    <w:p w14:paraId="06453C07" w14:textId="0FBCFE25" w:rsidR="00910FC7" w:rsidRDefault="00B918C1" w:rsidP="00B918C1">
      <w:pPr>
        <w:pStyle w:val="GvdeMetni"/>
        <w:numPr>
          <w:ilvl w:val="0"/>
          <w:numId w:val="22"/>
        </w:numPr>
        <w:spacing w:line="276" w:lineRule="auto"/>
        <w:rPr>
          <w:b/>
          <w:bCs/>
        </w:rPr>
      </w:pPr>
      <w:r>
        <w:t>The mobility activities within the scope of this announcement are limited to the duration of the 2022-1-TR01-KA131-HED-000054480 project. Mobility activities must be completed by July 31, 2024.</w:t>
      </w:r>
    </w:p>
    <w:p w14:paraId="03152656" w14:textId="77777777" w:rsidR="00B918C1" w:rsidRDefault="00B918C1" w:rsidP="00910FC7">
      <w:pPr>
        <w:pStyle w:val="GvdeMetni"/>
        <w:spacing w:line="276" w:lineRule="auto"/>
        <w:rPr>
          <w:b/>
          <w:bCs/>
        </w:rPr>
      </w:pPr>
    </w:p>
    <w:p w14:paraId="2B9A9E9E" w14:textId="3C758251" w:rsidR="00910FC7" w:rsidRDefault="00910FC7" w:rsidP="00910FC7">
      <w:pPr>
        <w:pStyle w:val="GvdeMetni"/>
        <w:spacing w:line="276" w:lineRule="auto"/>
        <w:rPr>
          <w:b/>
          <w:bCs/>
        </w:rPr>
      </w:pPr>
      <w:r w:rsidRPr="00910FC7">
        <w:rPr>
          <w:b/>
          <w:bCs/>
        </w:rPr>
        <w:t>HAREKETLİLİK SÜRESİ</w:t>
      </w:r>
    </w:p>
    <w:p w14:paraId="246B4587" w14:textId="77777777" w:rsidR="00910FC7" w:rsidRPr="00910FC7" w:rsidRDefault="00910FC7" w:rsidP="00910FC7">
      <w:pPr>
        <w:pStyle w:val="GvdeMetni"/>
        <w:spacing w:line="276" w:lineRule="auto"/>
        <w:rPr>
          <w:b/>
          <w:bCs/>
        </w:rPr>
      </w:pPr>
    </w:p>
    <w:p w14:paraId="0F8BE52D" w14:textId="2EF183A4" w:rsidR="00910FC7" w:rsidRDefault="00B918C1" w:rsidP="00910FC7">
      <w:pPr>
        <w:pStyle w:val="GvdeMetni"/>
        <w:numPr>
          <w:ilvl w:val="0"/>
          <w:numId w:val="8"/>
        </w:numPr>
        <w:spacing w:line="276" w:lineRule="auto"/>
      </w:pPr>
      <w:r w:rsidRPr="00B918C1">
        <w:t>Staff Mobility for Teaching is a minimum of 2 days and a maximum of 2 months.</w:t>
      </w:r>
    </w:p>
    <w:p w14:paraId="698586EC" w14:textId="77777777" w:rsidR="009B1D86" w:rsidRDefault="009B1D86" w:rsidP="00042AB2">
      <w:pPr>
        <w:pStyle w:val="GvdeMetni"/>
        <w:spacing w:line="276" w:lineRule="auto"/>
        <w:jc w:val="both"/>
        <w:rPr>
          <w:b/>
          <w:bCs/>
        </w:rPr>
      </w:pPr>
    </w:p>
    <w:p w14:paraId="64803A9A" w14:textId="77777777" w:rsidR="00A72FD8" w:rsidRDefault="00A72FD8" w:rsidP="00042AB2">
      <w:pPr>
        <w:pStyle w:val="GvdeMetni"/>
        <w:spacing w:line="276" w:lineRule="auto"/>
        <w:jc w:val="both"/>
        <w:rPr>
          <w:b/>
          <w:bCs/>
        </w:rPr>
      </w:pPr>
    </w:p>
    <w:p w14:paraId="3EE1D34C" w14:textId="26FD750D" w:rsidR="00B918C1" w:rsidRDefault="00B918C1" w:rsidP="00042AB2">
      <w:pPr>
        <w:pStyle w:val="GvdeMetni"/>
        <w:spacing w:line="276" w:lineRule="auto"/>
        <w:jc w:val="both"/>
        <w:rPr>
          <w:b/>
          <w:bCs/>
        </w:rPr>
      </w:pPr>
      <w:r w:rsidRPr="00910FC7">
        <w:rPr>
          <w:b/>
          <w:bCs/>
        </w:rPr>
        <w:lastRenderedPageBreak/>
        <w:t>APPLICATION REQUIREMENTS</w:t>
      </w:r>
    </w:p>
    <w:p w14:paraId="7C9DD19F" w14:textId="77777777" w:rsidR="00B918C1" w:rsidRPr="00B918C1" w:rsidRDefault="00B918C1" w:rsidP="00B918C1">
      <w:pPr>
        <w:tabs>
          <w:tab w:val="left" w:pos="714"/>
        </w:tabs>
        <w:spacing w:before="68" w:line="276" w:lineRule="auto"/>
        <w:ind w:right="593"/>
        <w:jc w:val="both"/>
        <w:rPr>
          <w:sz w:val="24"/>
        </w:rPr>
      </w:pPr>
    </w:p>
    <w:p w14:paraId="4D7FAB3C" w14:textId="31D421A9" w:rsidR="00B918C1" w:rsidRPr="00B918C1" w:rsidRDefault="00B918C1" w:rsidP="00B918C1">
      <w:pPr>
        <w:pStyle w:val="ListeParagraf"/>
        <w:numPr>
          <w:ilvl w:val="0"/>
          <w:numId w:val="23"/>
        </w:numPr>
        <w:tabs>
          <w:tab w:val="left" w:pos="714"/>
        </w:tabs>
        <w:spacing w:before="68" w:line="276" w:lineRule="auto"/>
        <w:ind w:right="593"/>
        <w:jc w:val="both"/>
        <w:rPr>
          <w:sz w:val="24"/>
        </w:rPr>
      </w:pPr>
      <w:r w:rsidRPr="00B918C1">
        <w:rPr>
          <w:sz w:val="24"/>
        </w:rPr>
        <w:t>Attaining the minimum language proficiency required for the mobility.</w:t>
      </w:r>
    </w:p>
    <w:p w14:paraId="35D8FAFC" w14:textId="7317884E" w:rsidR="00B918C1" w:rsidRPr="00B918C1" w:rsidRDefault="00B918C1" w:rsidP="00B918C1">
      <w:pPr>
        <w:pStyle w:val="ListeParagraf"/>
        <w:numPr>
          <w:ilvl w:val="0"/>
          <w:numId w:val="23"/>
        </w:numPr>
        <w:tabs>
          <w:tab w:val="left" w:pos="714"/>
        </w:tabs>
        <w:spacing w:before="68" w:line="276" w:lineRule="auto"/>
        <w:ind w:right="593"/>
        <w:jc w:val="both"/>
        <w:rPr>
          <w:sz w:val="24"/>
        </w:rPr>
      </w:pPr>
      <w:r w:rsidRPr="00B918C1">
        <w:rPr>
          <w:sz w:val="24"/>
        </w:rPr>
        <w:t>Existence of an inter-institutional agreement between the host institution where the teaching mobility will take place and our university (the list of inter-institutional agreements is available on our website. New agreements may be added to the list before the online application system is opened).</w:t>
      </w:r>
    </w:p>
    <w:p w14:paraId="60215562" w14:textId="6D852025" w:rsidR="00B918C1" w:rsidRPr="00B918C1" w:rsidRDefault="00B918C1" w:rsidP="00B918C1">
      <w:pPr>
        <w:pStyle w:val="ListeParagraf"/>
        <w:numPr>
          <w:ilvl w:val="0"/>
          <w:numId w:val="23"/>
        </w:numPr>
        <w:tabs>
          <w:tab w:val="left" w:pos="714"/>
        </w:tabs>
        <w:spacing w:before="68" w:line="276" w:lineRule="auto"/>
        <w:ind w:right="593"/>
        <w:jc w:val="both"/>
        <w:rPr>
          <w:sz w:val="24"/>
        </w:rPr>
      </w:pPr>
      <w:r w:rsidRPr="00B918C1">
        <w:rPr>
          <w:sz w:val="24"/>
        </w:rPr>
        <w:t xml:space="preserve">Receiving an invitation letter from the host institution for the </w:t>
      </w:r>
      <w:r>
        <w:rPr>
          <w:sz w:val="24"/>
        </w:rPr>
        <w:t>staff</w:t>
      </w:r>
      <w:r w:rsidRPr="00B918C1">
        <w:rPr>
          <w:sz w:val="24"/>
        </w:rPr>
        <w:t xml:space="preserve"> mobility (the invitation letter should explicitly state the acceptance for mobility within the Erasmus+ framework and must be uploaded to the application portal).</w:t>
      </w:r>
    </w:p>
    <w:p w14:paraId="6B47E982" w14:textId="5ED64915" w:rsidR="00910FC7" w:rsidRPr="00B918C1" w:rsidRDefault="00B918C1" w:rsidP="00B918C1">
      <w:pPr>
        <w:pStyle w:val="ListeParagraf"/>
        <w:numPr>
          <w:ilvl w:val="0"/>
          <w:numId w:val="23"/>
        </w:numPr>
        <w:tabs>
          <w:tab w:val="left" w:pos="714"/>
        </w:tabs>
        <w:spacing w:before="68" w:line="276" w:lineRule="auto"/>
        <w:ind w:right="593"/>
        <w:jc w:val="both"/>
        <w:rPr>
          <w:sz w:val="24"/>
        </w:rPr>
      </w:pPr>
      <w:r w:rsidRPr="00B918C1">
        <w:rPr>
          <w:sz w:val="24"/>
        </w:rPr>
        <w:t>Conducting a minimum of 8 hours of teaching during the mobility period.</w:t>
      </w:r>
    </w:p>
    <w:p w14:paraId="795F6C3F" w14:textId="77777777" w:rsidR="00B918C1" w:rsidRDefault="00B918C1" w:rsidP="00B918C1">
      <w:pPr>
        <w:tabs>
          <w:tab w:val="left" w:pos="714"/>
        </w:tabs>
        <w:spacing w:before="68" w:line="276" w:lineRule="auto"/>
        <w:ind w:right="593"/>
        <w:jc w:val="both"/>
        <w:rPr>
          <w:sz w:val="24"/>
        </w:rPr>
      </w:pPr>
    </w:p>
    <w:p w14:paraId="37246E50" w14:textId="77777777" w:rsidR="00B918C1" w:rsidRDefault="00B918C1" w:rsidP="00517988">
      <w:pPr>
        <w:tabs>
          <w:tab w:val="left" w:pos="714"/>
        </w:tabs>
        <w:spacing w:before="68" w:line="276" w:lineRule="auto"/>
        <w:ind w:right="593"/>
        <w:jc w:val="both"/>
        <w:rPr>
          <w:b/>
          <w:bCs/>
          <w:sz w:val="24"/>
        </w:rPr>
      </w:pPr>
      <w:r w:rsidRPr="00910FC7">
        <w:rPr>
          <w:b/>
          <w:bCs/>
          <w:sz w:val="24"/>
        </w:rPr>
        <w:t>APPLICATION PROCESS</w:t>
      </w:r>
    </w:p>
    <w:p w14:paraId="1CEC6B34" w14:textId="77777777" w:rsidR="00910FC7" w:rsidRPr="00910FC7" w:rsidRDefault="00910FC7" w:rsidP="00910FC7">
      <w:pPr>
        <w:tabs>
          <w:tab w:val="left" w:pos="714"/>
        </w:tabs>
        <w:spacing w:before="68" w:line="276" w:lineRule="auto"/>
        <w:ind w:right="593"/>
        <w:jc w:val="both"/>
        <w:rPr>
          <w:b/>
          <w:bCs/>
          <w:sz w:val="24"/>
        </w:rPr>
      </w:pPr>
    </w:p>
    <w:p w14:paraId="2BE753CB" w14:textId="53D63965" w:rsidR="00B918C1" w:rsidRDefault="00B918C1" w:rsidP="00B918C1">
      <w:pPr>
        <w:pStyle w:val="GvdeMetni"/>
        <w:numPr>
          <w:ilvl w:val="0"/>
          <w:numId w:val="24"/>
        </w:numPr>
        <w:spacing w:line="276" w:lineRule="auto"/>
      </w:pPr>
      <w:r>
        <w:t>To apply, you must have an e-</w:t>
      </w:r>
      <w:proofErr w:type="spellStart"/>
      <w:r>
        <w:t>devlet</w:t>
      </w:r>
      <w:proofErr w:type="spellEnd"/>
      <w:r>
        <w:t xml:space="preserve"> password. Applications will be accepted through the website </w:t>
      </w:r>
      <w:hyperlink r:id="rId7" w:history="1">
        <w:r w:rsidRPr="00B918C1">
          <w:rPr>
            <w:rStyle w:val="Kpr"/>
          </w:rPr>
          <w:t>turnaportal.ua.gov.tr</w:t>
        </w:r>
      </w:hyperlink>
      <w:r>
        <w:t xml:space="preserve"> with e-</w:t>
      </w:r>
      <w:proofErr w:type="spellStart"/>
      <w:r>
        <w:t>devlet</w:t>
      </w:r>
      <w:proofErr w:type="spellEnd"/>
      <w:r>
        <w:t xml:space="preserve"> identity verification. The application guide will be announced on our website before the online application system opens.</w:t>
      </w:r>
    </w:p>
    <w:p w14:paraId="64866936" w14:textId="77777777" w:rsidR="00B918C1" w:rsidRDefault="00B918C1" w:rsidP="00B918C1">
      <w:pPr>
        <w:pStyle w:val="GvdeMetni"/>
        <w:spacing w:line="276" w:lineRule="auto"/>
      </w:pPr>
    </w:p>
    <w:p w14:paraId="7F9A6D28" w14:textId="4F0A676D" w:rsidR="00910FC7" w:rsidRDefault="00B918C1" w:rsidP="00B918C1">
      <w:pPr>
        <w:pStyle w:val="GvdeMetni"/>
        <w:numPr>
          <w:ilvl w:val="0"/>
          <w:numId w:val="24"/>
        </w:numPr>
        <w:spacing w:line="276" w:lineRule="auto"/>
      </w:pPr>
      <w:r>
        <w:t>Staff selection will be conducted fairly and transparently, taking into account the evaluation criteria. Staff wishing to apply for mobility can complete their applications by uploading the required documents to the system. Those who wish to benefit from additional points as outlined in the evaluation criteria must also upload the supporting documents to the system. Otherwise, the additional points will not be applied.</w:t>
      </w:r>
    </w:p>
    <w:p w14:paraId="13D9B35D" w14:textId="77777777" w:rsidR="00B918C1" w:rsidRDefault="00B918C1" w:rsidP="00B918C1">
      <w:pPr>
        <w:pStyle w:val="ListeParagraf"/>
      </w:pPr>
    </w:p>
    <w:p w14:paraId="3115292F" w14:textId="77777777" w:rsidR="00B918C1" w:rsidRDefault="00B918C1" w:rsidP="00B918C1">
      <w:pPr>
        <w:pStyle w:val="GvdeMetni"/>
        <w:spacing w:line="276" w:lineRule="auto"/>
      </w:pPr>
    </w:p>
    <w:p w14:paraId="76EC079F" w14:textId="77777777" w:rsidR="00B918C1" w:rsidRDefault="00B918C1" w:rsidP="005B2086">
      <w:pPr>
        <w:pStyle w:val="GvdeMetni"/>
        <w:spacing w:line="276" w:lineRule="auto"/>
        <w:rPr>
          <w:b/>
          <w:bCs/>
        </w:rPr>
      </w:pPr>
      <w:r w:rsidRPr="00910FC7">
        <w:rPr>
          <w:b/>
          <w:bCs/>
        </w:rPr>
        <w:t>APPLICATION &amp; MOBILITY CALENDAR</w:t>
      </w:r>
    </w:p>
    <w:p w14:paraId="7E5B8ECC" w14:textId="77777777" w:rsidR="00910FC7" w:rsidRDefault="00910FC7" w:rsidP="00910FC7">
      <w:pPr>
        <w:pStyle w:val="GvdeMetni"/>
        <w:spacing w:line="276" w:lineRule="auto"/>
        <w:rPr>
          <w:b/>
          <w:bCs/>
        </w:rPr>
      </w:pPr>
    </w:p>
    <w:tbl>
      <w:tblPr>
        <w:tblStyle w:val="TabloKlavuzu"/>
        <w:tblW w:w="9923" w:type="dxa"/>
        <w:tblInd w:w="108" w:type="dxa"/>
        <w:tblLayout w:type="fixed"/>
        <w:tblLook w:val="01E0" w:firstRow="1" w:lastRow="1" w:firstColumn="1" w:lastColumn="1" w:noHBand="0" w:noVBand="0"/>
      </w:tblPr>
      <w:tblGrid>
        <w:gridCol w:w="2552"/>
        <w:gridCol w:w="7371"/>
      </w:tblGrid>
      <w:tr w:rsidR="00910FC7" w:rsidRPr="00000AD0" w14:paraId="254CA1D4" w14:textId="77777777" w:rsidTr="00910FC7">
        <w:trPr>
          <w:trHeight w:val="567"/>
        </w:trPr>
        <w:tc>
          <w:tcPr>
            <w:tcW w:w="2552" w:type="dxa"/>
            <w:tcBorders>
              <w:top w:val="single" w:sz="12" w:space="0" w:color="auto"/>
            </w:tcBorders>
            <w:vAlign w:val="center"/>
          </w:tcPr>
          <w:p w14:paraId="63CD2380" w14:textId="397609CC" w:rsidR="00910FC7" w:rsidRPr="00A272F8" w:rsidRDefault="00D9633E" w:rsidP="00910FC7">
            <w:pPr>
              <w:spacing w:line="276" w:lineRule="auto"/>
              <w:ind w:right="157"/>
              <w:jc w:val="center"/>
              <w:rPr>
                <w:sz w:val="24"/>
              </w:rPr>
            </w:pPr>
            <w:r w:rsidRPr="00A272F8">
              <w:rPr>
                <w:spacing w:val="-2"/>
                <w:sz w:val="24"/>
              </w:rPr>
              <w:t>22</w:t>
            </w:r>
            <w:r w:rsidR="00910FC7" w:rsidRPr="00A272F8">
              <w:rPr>
                <w:spacing w:val="-2"/>
                <w:sz w:val="24"/>
              </w:rPr>
              <w:t>.01.2024</w:t>
            </w:r>
          </w:p>
        </w:tc>
        <w:tc>
          <w:tcPr>
            <w:tcW w:w="7371" w:type="dxa"/>
            <w:vAlign w:val="center"/>
          </w:tcPr>
          <w:p w14:paraId="4FD7CFD3" w14:textId="4A2536FB" w:rsidR="00910FC7" w:rsidRPr="00A272F8" w:rsidRDefault="00B918C1" w:rsidP="00910FC7">
            <w:pPr>
              <w:spacing w:line="276" w:lineRule="auto"/>
              <w:ind w:left="127"/>
              <w:rPr>
                <w:sz w:val="24"/>
              </w:rPr>
            </w:pPr>
            <w:r w:rsidRPr="00A272F8">
              <w:rPr>
                <w:sz w:val="24"/>
              </w:rPr>
              <w:t>Application Announcement</w:t>
            </w:r>
          </w:p>
        </w:tc>
      </w:tr>
      <w:tr w:rsidR="00910FC7" w:rsidRPr="00000AD0" w14:paraId="0E0C9AE8" w14:textId="77777777" w:rsidTr="00910FC7">
        <w:trPr>
          <w:trHeight w:val="567"/>
        </w:trPr>
        <w:tc>
          <w:tcPr>
            <w:tcW w:w="2552" w:type="dxa"/>
            <w:vAlign w:val="center"/>
          </w:tcPr>
          <w:p w14:paraId="07E90322" w14:textId="269D4DDA" w:rsidR="00910FC7" w:rsidRPr="00A272F8" w:rsidRDefault="00D9633E" w:rsidP="00910FC7">
            <w:pPr>
              <w:spacing w:before="143" w:line="276" w:lineRule="auto"/>
              <w:ind w:right="157"/>
              <w:jc w:val="center"/>
              <w:rPr>
                <w:sz w:val="24"/>
              </w:rPr>
            </w:pPr>
            <w:r w:rsidRPr="00A272F8">
              <w:rPr>
                <w:spacing w:val="-2"/>
                <w:sz w:val="24"/>
              </w:rPr>
              <w:t>12</w:t>
            </w:r>
            <w:r w:rsidR="00910FC7" w:rsidRPr="00A272F8">
              <w:rPr>
                <w:spacing w:val="-2"/>
                <w:sz w:val="24"/>
              </w:rPr>
              <w:t>.02.2024</w:t>
            </w:r>
          </w:p>
        </w:tc>
        <w:tc>
          <w:tcPr>
            <w:tcW w:w="7371" w:type="dxa"/>
            <w:vAlign w:val="center"/>
          </w:tcPr>
          <w:p w14:paraId="1129DCE9" w14:textId="1570417A" w:rsidR="00910FC7" w:rsidRPr="00A272F8" w:rsidRDefault="00B918C1" w:rsidP="00910FC7">
            <w:pPr>
              <w:spacing w:before="143" w:line="276" w:lineRule="auto"/>
              <w:ind w:left="127"/>
              <w:rPr>
                <w:sz w:val="24"/>
              </w:rPr>
            </w:pPr>
            <w:r w:rsidRPr="00A272F8">
              <w:rPr>
                <w:sz w:val="24"/>
              </w:rPr>
              <w:t xml:space="preserve">Opening of the online application system at 00.00 </w:t>
            </w:r>
          </w:p>
        </w:tc>
      </w:tr>
      <w:tr w:rsidR="00910FC7" w:rsidRPr="00000AD0" w14:paraId="16A753A1" w14:textId="77777777" w:rsidTr="00910FC7">
        <w:trPr>
          <w:trHeight w:val="567"/>
        </w:trPr>
        <w:tc>
          <w:tcPr>
            <w:tcW w:w="2552" w:type="dxa"/>
            <w:vAlign w:val="center"/>
          </w:tcPr>
          <w:p w14:paraId="149F7BF8" w14:textId="1D2F7050" w:rsidR="00910FC7" w:rsidRPr="00A272F8" w:rsidRDefault="00910FC7" w:rsidP="00910FC7">
            <w:pPr>
              <w:spacing w:before="143" w:line="276" w:lineRule="auto"/>
              <w:ind w:right="157"/>
              <w:jc w:val="center"/>
              <w:rPr>
                <w:sz w:val="24"/>
              </w:rPr>
            </w:pPr>
            <w:r w:rsidRPr="00A272F8">
              <w:rPr>
                <w:spacing w:val="-2"/>
                <w:sz w:val="24"/>
              </w:rPr>
              <w:t>2</w:t>
            </w:r>
            <w:r w:rsidR="00D9633E" w:rsidRPr="00A272F8">
              <w:rPr>
                <w:spacing w:val="-2"/>
                <w:sz w:val="24"/>
              </w:rPr>
              <w:t>7</w:t>
            </w:r>
            <w:r w:rsidRPr="00A272F8">
              <w:rPr>
                <w:spacing w:val="-2"/>
                <w:sz w:val="24"/>
              </w:rPr>
              <w:t>.02.2024</w:t>
            </w:r>
          </w:p>
        </w:tc>
        <w:tc>
          <w:tcPr>
            <w:tcW w:w="7371" w:type="dxa"/>
            <w:vAlign w:val="center"/>
          </w:tcPr>
          <w:p w14:paraId="456389B9" w14:textId="73ED44AF" w:rsidR="00910FC7" w:rsidRPr="00A272F8" w:rsidRDefault="00B918C1" w:rsidP="00910FC7">
            <w:pPr>
              <w:spacing w:before="143" w:line="276" w:lineRule="auto"/>
              <w:ind w:left="127"/>
              <w:rPr>
                <w:sz w:val="24"/>
              </w:rPr>
            </w:pPr>
            <w:r w:rsidRPr="00A272F8">
              <w:rPr>
                <w:sz w:val="24"/>
              </w:rPr>
              <w:t>Closure of the online application system at 23.59</w:t>
            </w:r>
          </w:p>
        </w:tc>
      </w:tr>
      <w:tr w:rsidR="00910FC7" w:rsidRPr="00000AD0" w14:paraId="6388D7DF" w14:textId="77777777" w:rsidTr="00910FC7">
        <w:trPr>
          <w:trHeight w:val="567"/>
        </w:trPr>
        <w:tc>
          <w:tcPr>
            <w:tcW w:w="2552" w:type="dxa"/>
            <w:vAlign w:val="center"/>
          </w:tcPr>
          <w:p w14:paraId="2C3FFDAA" w14:textId="4F7D9951" w:rsidR="00910FC7" w:rsidRPr="00A272F8" w:rsidRDefault="00D9633E" w:rsidP="00910FC7">
            <w:pPr>
              <w:spacing w:before="143" w:line="276" w:lineRule="auto"/>
              <w:ind w:right="277"/>
              <w:jc w:val="center"/>
              <w:rPr>
                <w:sz w:val="24"/>
              </w:rPr>
            </w:pPr>
            <w:r w:rsidRPr="00A272F8">
              <w:rPr>
                <w:spacing w:val="-2"/>
                <w:sz w:val="24"/>
              </w:rPr>
              <w:t>04.03</w:t>
            </w:r>
            <w:r w:rsidR="00910FC7" w:rsidRPr="00A272F8">
              <w:rPr>
                <w:spacing w:val="-2"/>
                <w:sz w:val="24"/>
              </w:rPr>
              <w:t>.2024</w:t>
            </w:r>
          </w:p>
        </w:tc>
        <w:tc>
          <w:tcPr>
            <w:tcW w:w="7371" w:type="dxa"/>
            <w:vAlign w:val="center"/>
          </w:tcPr>
          <w:p w14:paraId="2DF322BF" w14:textId="6F5B5E90" w:rsidR="00910FC7" w:rsidRPr="00A272F8" w:rsidRDefault="00B918C1" w:rsidP="00910FC7">
            <w:pPr>
              <w:spacing w:before="143" w:line="276" w:lineRule="auto"/>
              <w:ind w:left="127"/>
              <w:rPr>
                <w:sz w:val="24"/>
              </w:rPr>
            </w:pPr>
            <w:r w:rsidRPr="00A272F8">
              <w:rPr>
                <w:sz w:val="24"/>
              </w:rPr>
              <w:t>Preliminary Evaluation Results</w:t>
            </w:r>
          </w:p>
        </w:tc>
      </w:tr>
      <w:tr w:rsidR="00910FC7" w:rsidRPr="00000AD0" w14:paraId="4A28184E" w14:textId="77777777" w:rsidTr="00910FC7">
        <w:trPr>
          <w:trHeight w:val="567"/>
        </w:trPr>
        <w:tc>
          <w:tcPr>
            <w:tcW w:w="2552" w:type="dxa"/>
            <w:vAlign w:val="center"/>
          </w:tcPr>
          <w:p w14:paraId="13CE61BA" w14:textId="730EF93D" w:rsidR="00910FC7" w:rsidRPr="00A272F8" w:rsidRDefault="00D9633E" w:rsidP="00910FC7">
            <w:pPr>
              <w:spacing w:before="143" w:line="276" w:lineRule="auto"/>
              <w:ind w:right="76"/>
              <w:jc w:val="center"/>
              <w:rPr>
                <w:sz w:val="24"/>
              </w:rPr>
            </w:pPr>
            <w:r w:rsidRPr="00A272F8">
              <w:rPr>
                <w:spacing w:val="-2"/>
                <w:sz w:val="24"/>
              </w:rPr>
              <w:t>4-8.03</w:t>
            </w:r>
            <w:r w:rsidR="00910FC7" w:rsidRPr="00A272F8">
              <w:rPr>
                <w:spacing w:val="-2"/>
                <w:sz w:val="24"/>
              </w:rPr>
              <w:t>.2024</w:t>
            </w:r>
          </w:p>
        </w:tc>
        <w:tc>
          <w:tcPr>
            <w:tcW w:w="7371" w:type="dxa"/>
            <w:vAlign w:val="center"/>
          </w:tcPr>
          <w:p w14:paraId="6F87DCA2" w14:textId="7131ABC7" w:rsidR="00910FC7" w:rsidRPr="00A272F8" w:rsidRDefault="00B918C1" w:rsidP="00910FC7">
            <w:pPr>
              <w:spacing w:before="143" w:line="276" w:lineRule="auto"/>
              <w:ind w:left="127"/>
              <w:rPr>
                <w:sz w:val="24"/>
              </w:rPr>
            </w:pPr>
            <w:r w:rsidRPr="00A272F8">
              <w:rPr>
                <w:sz w:val="24"/>
              </w:rPr>
              <w:t xml:space="preserve">Objection period </w:t>
            </w:r>
          </w:p>
        </w:tc>
      </w:tr>
      <w:tr w:rsidR="00910FC7" w:rsidRPr="00000AD0" w14:paraId="3084266B" w14:textId="77777777" w:rsidTr="00910FC7">
        <w:trPr>
          <w:trHeight w:val="567"/>
        </w:trPr>
        <w:tc>
          <w:tcPr>
            <w:tcW w:w="2552" w:type="dxa"/>
            <w:vAlign w:val="center"/>
          </w:tcPr>
          <w:p w14:paraId="7F394013" w14:textId="07A76B41" w:rsidR="00910FC7" w:rsidRPr="00A272F8" w:rsidRDefault="00D9633E" w:rsidP="00910FC7">
            <w:pPr>
              <w:spacing w:before="144" w:line="276" w:lineRule="auto"/>
              <w:ind w:right="157"/>
              <w:jc w:val="center"/>
              <w:rPr>
                <w:sz w:val="24"/>
              </w:rPr>
            </w:pPr>
            <w:r w:rsidRPr="00A272F8">
              <w:rPr>
                <w:spacing w:val="-2"/>
                <w:sz w:val="24"/>
              </w:rPr>
              <w:t>11.03.</w:t>
            </w:r>
            <w:r w:rsidR="00910FC7" w:rsidRPr="00A272F8">
              <w:rPr>
                <w:spacing w:val="-2"/>
                <w:sz w:val="24"/>
              </w:rPr>
              <w:t>2024</w:t>
            </w:r>
          </w:p>
        </w:tc>
        <w:tc>
          <w:tcPr>
            <w:tcW w:w="7371" w:type="dxa"/>
            <w:vAlign w:val="center"/>
          </w:tcPr>
          <w:p w14:paraId="525C0DA4" w14:textId="12606D32" w:rsidR="00910FC7" w:rsidRPr="00A272F8" w:rsidRDefault="00B918C1" w:rsidP="00910FC7">
            <w:pPr>
              <w:spacing w:before="144" w:line="276" w:lineRule="auto"/>
              <w:ind w:left="127"/>
              <w:rPr>
                <w:sz w:val="24"/>
              </w:rPr>
            </w:pPr>
            <w:r w:rsidRPr="00A272F8">
              <w:rPr>
                <w:sz w:val="24"/>
              </w:rPr>
              <w:t>Final Evaluation Results</w:t>
            </w:r>
          </w:p>
        </w:tc>
      </w:tr>
    </w:tbl>
    <w:p w14:paraId="2EC634E1" w14:textId="77777777" w:rsidR="00B959D5" w:rsidRDefault="00B959D5" w:rsidP="00910FC7">
      <w:pPr>
        <w:pStyle w:val="GvdeMetni"/>
        <w:spacing w:line="276" w:lineRule="auto"/>
        <w:rPr>
          <w:b/>
        </w:rPr>
      </w:pPr>
    </w:p>
    <w:p w14:paraId="09C0E107" w14:textId="77777777" w:rsidR="000E0AB8" w:rsidRDefault="000E0AB8" w:rsidP="00E4077F">
      <w:pPr>
        <w:pStyle w:val="GvdeMetni"/>
        <w:spacing w:line="276" w:lineRule="auto"/>
        <w:rPr>
          <w:b/>
        </w:rPr>
      </w:pPr>
      <w:r w:rsidRPr="007305AF">
        <w:rPr>
          <w:b/>
        </w:rPr>
        <w:lastRenderedPageBreak/>
        <w:t>EVALUATION CRITERIA</w:t>
      </w:r>
    </w:p>
    <w:p w14:paraId="62336940" w14:textId="77777777" w:rsidR="007305AF" w:rsidRDefault="007305AF" w:rsidP="00910FC7">
      <w:pPr>
        <w:pStyle w:val="GvdeMetni"/>
        <w:spacing w:line="276" w:lineRule="auto"/>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55"/>
        <w:gridCol w:w="2820"/>
      </w:tblGrid>
      <w:tr w:rsidR="007305AF" w14:paraId="77A28030" w14:textId="77777777" w:rsidTr="007305AF">
        <w:trPr>
          <w:trHeight w:hRule="exact" w:val="573"/>
          <w:jc w:val="center"/>
        </w:trPr>
        <w:tc>
          <w:tcPr>
            <w:tcW w:w="7655" w:type="dxa"/>
            <w:vAlign w:val="center"/>
          </w:tcPr>
          <w:p w14:paraId="6035ABEF" w14:textId="43621BD0" w:rsidR="007305AF" w:rsidRDefault="000E0AB8" w:rsidP="007305AF">
            <w:pPr>
              <w:pStyle w:val="TableParagraph"/>
              <w:spacing w:line="276" w:lineRule="auto"/>
              <w:ind w:left="110"/>
              <w:rPr>
                <w:sz w:val="24"/>
              </w:rPr>
            </w:pPr>
            <w:r>
              <w:rPr>
                <w:sz w:val="24"/>
              </w:rPr>
              <w:t>Points awarded to each applicant</w:t>
            </w:r>
          </w:p>
        </w:tc>
        <w:tc>
          <w:tcPr>
            <w:tcW w:w="2820" w:type="dxa"/>
            <w:vAlign w:val="center"/>
          </w:tcPr>
          <w:p w14:paraId="0611E59E" w14:textId="19C4D505" w:rsidR="007305AF" w:rsidRDefault="007305AF" w:rsidP="007305AF">
            <w:pPr>
              <w:pStyle w:val="TableParagraph"/>
              <w:spacing w:line="276" w:lineRule="auto"/>
              <w:rPr>
                <w:sz w:val="24"/>
              </w:rPr>
            </w:pPr>
            <w:r>
              <w:rPr>
                <w:sz w:val="24"/>
              </w:rPr>
              <w:t>+30</w:t>
            </w:r>
            <w:r>
              <w:rPr>
                <w:spacing w:val="-1"/>
                <w:sz w:val="24"/>
              </w:rPr>
              <w:t xml:space="preserve"> </w:t>
            </w:r>
            <w:r w:rsidR="000E0AB8">
              <w:rPr>
                <w:sz w:val="24"/>
              </w:rPr>
              <w:t>Points</w:t>
            </w:r>
          </w:p>
        </w:tc>
      </w:tr>
      <w:tr w:rsidR="007305AF" w14:paraId="5F9CE4DD" w14:textId="77777777" w:rsidTr="007305AF">
        <w:trPr>
          <w:trHeight w:hRule="exact" w:val="573"/>
          <w:jc w:val="center"/>
        </w:trPr>
        <w:tc>
          <w:tcPr>
            <w:tcW w:w="7655" w:type="dxa"/>
            <w:vAlign w:val="center"/>
          </w:tcPr>
          <w:p w14:paraId="301CAE92" w14:textId="5161D145" w:rsidR="007305AF" w:rsidRDefault="000E0AB8" w:rsidP="007305AF">
            <w:pPr>
              <w:pStyle w:val="TableParagraph"/>
              <w:spacing w:line="276" w:lineRule="auto"/>
              <w:ind w:left="110"/>
              <w:rPr>
                <w:sz w:val="24"/>
              </w:rPr>
            </w:pPr>
            <w:r w:rsidRPr="000E0AB8">
              <w:rPr>
                <w:sz w:val="24"/>
              </w:rPr>
              <w:t>Mobility benefiting scoring</w:t>
            </w:r>
          </w:p>
        </w:tc>
        <w:tc>
          <w:tcPr>
            <w:tcW w:w="2820" w:type="dxa"/>
            <w:vAlign w:val="center"/>
          </w:tcPr>
          <w:p w14:paraId="5761D7B3" w14:textId="21CCF07F" w:rsidR="007305AF" w:rsidRDefault="000E0AB8" w:rsidP="007305AF">
            <w:pPr>
              <w:pStyle w:val="TableParagraph"/>
              <w:spacing w:line="276" w:lineRule="auto"/>
              <w:rPr>
                <w:sz w:val="24"/>
              </w:rPr>
            </w:pPr>
            <w:r>
              <w:rPr>
                <w:sz w:val="24"/>
              </w:rPr>
              <w:t>-5 points x number of benefits</w:t>
            </w:r>
          </w:p>
        </w:tc>
      </w:tr>
      <w:tr w:rsidR="00B30247" w14:paraId="50B9D168" w14:textId="77777777" w:rsidTr="00DB7984">
        <w:trPr>
          <w:trHeight w:val="3688"/>
          <w:jc w:val="center"/>
        </w:trPr>
        <w:tc>
          <w:tcPr>
            <w:tcW w:w="7655" w:type="dxa"/>
            <w:vAlign w:val="center"/>
          </w:tcPr>
          <w:p w14:paraId="368681F6" w14:textId="77777777" w:rsidR="000E0AB8" w:rsidRDefault="000E0AB8" w:rsidP="00DB7984">
            <w:pPr>
              <w:pStyle w:val="TableParagraph"/>
              <w:numPr>
                <w:ilvl w:val="0"/>
                <w:numId w:val="1"/>
              </w:numPr>
              <w:tabs>
                <w:tab w:val="left" w:pos="831"/>
              </w:tabs>
              <w:spacing w:before="159" w:line="276" w:lineRule="auto"/>
              <w:ind w:right="96"/>
              <w:jc w:val="both"/>
              <w:rPr>
                <w:sz w:val="24"/>
              </w:rPr>
            </w:pPr>
            <w:r w:rsidRPr="000E0AB8">
              <w:rPr>
                <w:sz w:val="24"/>
              </w:rPr>
              <w:t xml:space="preserve">Foreign Language Score (must be documented) </w:t>
            </w:r>
          </w:p>
          <w:p w14:paraId="392686ED" w14:textId="77777777" w:rsidR="000E0AB8" w:rsidRDefault="000E0AB8" w:rsidP="00DB7984">
            <w:pPr>
              <w:pStyle w:val="TableParagraph"/>
              <w:numPr>
                <w:ilvl w:val="0"/>
                <w:numId w:val="1"/>
              </w:numPr>
              <w:tabs>
                <w:tab w:val="left" w:pos="831"/>
              </w:tabs>
              <w:spacing w:before="159" w:line="276" w:lineRule="auto"/>
              <w:ind w:right="96"/>
              <w:jc w:val="both"/>
              <w:rPr>
                <w:sz w:val="24"/>
              </w:rPr>
            </w:pPr>
            <w:r w:rsidRPr="000E0AB8">
              <w:rPr>
                <w:sz w:val="24"/>
              </w:rPr>
              <w:t xml:space="preserve">- Valid foreign language exams: ÜDS, KPDS, YDS, TOEFL, PTE, YÖKDİL (ÖSYM’s equivalence tables will be used) - Staff who has graduated from a program at the undergraduate or graduate level whose language of education is 100% foreign language (language of mobility) is evaluated as 90 points out of 100 points. </w:t>
            </w:r>
          </w:p>
          <w:p w14:paraId="2104CF46" w14:textId="16130B7D" w:rsidR="00B30247" w:rsidRDefault="000E0AB8" w:rsidP="00DB7984">
            <w:pPr>
              <w:pStyle w:val="TableParagraph"/>
              <w:numPr>
                <w:ilvl w:val="0"/>
                <w:numId w:val="1"/>
              </w:numPr>
              <w:tabs>
                <w:tab w:val="left" w:pos="831"/>
              </w:tabs>
              <w:spacing w:before="159" w:line="276" w:lineRule="auto"/>
              <w:ind w:right="96"/>
              <w:jc w:val="both"/>
              <w:rPr>
                <w:sz w:val="24"/>
              </w:rPr>
            </w:pPr>
            <w:r w:rsidRPr="000E0AB8">
              <w:rPr>
                <w:sz w:val="24"/>
              </w:rPr>
              <w:t>- Staff who has been in an institution providing education in a foreign language for at least 1 year is evaluated as 70 points out of 100 points; staff who has lectured in a foreign language for at least 1 year is evaluated as 90 points out of 100 point</w:t>
            </w:r>
            <w:r>
              <w:rPr>
                <w:sz w:val="24"/>
              </w:rPr>
              <w:t>s</w:t>
            </w:r>
          </w:p>
        </w:tc>
        <w:tc>
          <w:tcPr>
            <w:tcW w:w="2820" w:type="dxa"/>
          </w:tcPr>
          <w:p w14:paraId="4C9524A1" w14:textId="77777777" w:rsidR="0002628D" w:rsidRDefault="0002628D" w:rsidP="007305AF">
            <w:pPr>
              <w:pStyle w:val="TableParagraph"/>
              <w:spacing w:line="276" w:lineRule="auto"/>
              <w:rPr>
                <w:sz w:val="24"/>
              </w:rPr>
            </w:pPr>
          </w:p>
          <w:p w14:paraId="509073DD" w14:textId="156130AD" w:rsidR="00B30247" w:rsidRDefault="00B30247" w:rsidP="007305AF">
            <w:pPr>
              <w:pStyle w:val="TableParagraph"/>
              <w:spacing w:line="276" w:lineRule="auto"/>
              <w:rPr>
                <w:sz w:val="24"/>
              </w:rPr>
            </w:pPr>
            <w:r>
              <w:rPr>
                <w:sz w:val="24"/>
              </w:rPr>
              <w:t>+</w:t>
            </w:r>
            <w:r>
              <w:rPr>
                <w:spacing w:val="-2"/>
                <w:sz w:val="24"/>
              </w:rPr>
              <w:t xml:space="preserve"> </w:t>
            </w:r>
            <w:r>
              <w:rPr>
                <w:sz w:val="24"/>
              </w:rPr>
              <w:t>%10</w:t>
            </w:r>
          </w:p>
        </w:tc>
      </w:tr>
      <w:tr w:rsidR="007305AF" w14:paraId="76C9FE37" w14:textId="77777777" w:rsidTr="007305AF">
        <w:trPr>
          <w:trHeight w:val="704"/>
          <w:jc w:val="center"/>
        </w:trPr>
        <w:tc>
          <w:tcPr>
            <w:tcW w:w="7655" w:type="dxa"/>
            <w:vAlign w:val="center"/>
          </w:tcPr>
          <w:p w14:paraId="14A7D810" w14:textId="4FBF9E2A" w:rsidR="007305AF" w:rsidRDefault="000E0AB8" w:rsidP="007305AF">
            <w:pPr>
              <w:pStyle w:val="TableParagraph"/>
              <w:spacing w:before="1" w:line="276" w:lineRule="auto"/>
              <w:ind w:left="110" w:right="95"/>
              <w:rPr>
                <w:sz w:val="24"/>
              </w:rPr>
            </w:pPr>
            <w:r w:rsidRPr="000E0AB8">
              <w:rPr>
                <w:sz w:val="24"/>
              </w:rPr>
              <w:t>Being an Erasmus Institution/Unit/Department/Program Coordinator (must be documented)</w:t>
            </w:r>
          </w:p>
        </w:tc>
        <w:tc>
          <w:tcPr>
            <w:tcW w:w="2820" w:type="dxa"/>
            <w:vAlign w:val="center"/>
          </w:tcPr>
          <w:p w14:paraId="06188C46" w14:textId="25EC5C49" w:rsidR="007305AF" w:rsidRDefault="000E0AB8" w:rsidP="007305AF">
            <w:pPr>
              <w:pStyle w:val="TableParagraph"/>
              <w:spacing w:before="1" w:line="276" w:lineRule="auto"/>
              <w:rPr>
                <w:sz w:val="24"/>
              </w:rPr>
            </w:pPr>
            <w:r>
              <w:rPr>
                <w:sz w:val="24"/>
              </w:rPr>
              <w:t>+5 points</w:t>
            </w:r>
          </w:p>
        </w:tc>
      </w:tr>
      <w:tr w:rsidR="007305AF" w14:paraId="05FD4822" w14:textId="77777777" w:rsidTr="007305AF">
        <w:trPr>
          <w:trHeight w:val="550"/>
          <w:jc w:val="center"/>
        </w:trPr>
        <w:tc>
          <w:tcPr>
            <w:tcW w:w="7655" w:type="dxa"/>
            <w:vAlign w:val="center"/>
          </w:tcPr>
          <w:p w14:paraId="6BED1DE9" w14:textId="49ABB33E" w:rsidR="007305AF" w:rsidRDefault="000E0AB8" w:rsidP="007305AF">
            <w:pPr>
              <w:pStyle w:val="TableParagraph"/>
              <w:tabs>
                <w:tab w:val="left" w:pos="1021"/>
                <w:tab w:val="left" w:pos="2238"/>
                <w:tab w:val="left" w:pos="4310"/>
              </w:tabs>
              <w:spacing w:before="1" w:line="276" w:lineRule="auto"/>
              <w:ind w:left="110" w:right="97"/>
              <w:rPr>
                <w:sz w:val="24"/>
              </w:rPr>
            </w:pPr>
            <w:r w:rsidRPr="000E0AB8">
              <w:rPr>
                <w:sz w:val="24"/>
              </w:rPr>
              <w:t>Prioritization of disabled personnel (must be documented)</w:t>
            </w:r>
          </w:p>
        </w:tc>
        <w:tc>
          <w:tcPr>
            <w:tcW w:w="2820" w:type="dxa"/>
            <w:vAlign w:val="center"/>
          </w:tcPr>
          <w:p w14:paraId="02A16DC8" w14:textId="395D6F70" w:rsidR="007305AF" w:rsidRDefault="007305AF" w:rsidP="007305AF">
            <w:pPr>
              <w:pStyle w:val="TableParagraph"/>
              <w:spacing w:before="1" w:line="276" w:lineRule="auto"/>
              <w:rPr>
                <w:sz w:val="24"/>
              </w:rPr>
            </w:pPr>
            <w:r>
              <w:rPr>
                <w:sz w:val="24"/>
              </w:rPr>
              <w:t>+</w:t>
            </w:r>
            <w:r w:rsidR="000E0AB8">
              <w:rPr>
                <w:sz w:val="24"/>
              </w:rPr>
              <w:t>10 points</w:t>
            </w:r>
          </w:p>
        </w:tc>
      </w:tr>
      <w:tr w:rsidR="007305AF" w14:paraId="6C86C9A8" w14:textId="77777777" w:rsidTr="00DB7984">
        <w:trPr>
          <w:trHeight w:val="794"/>
          <w:jc w:val="center"/>
        </w:trPr>
        <w:tc>
          <w:tcPr>
            <w:tcW w:w="7655" w:type="dxa"/>
            <w:vAlign w:val="center"/>
          </w:tcPr>
          <w:p w14:paraId="60C4F5DA" w14:textId="3F6F5CC8" w:rsidR="007305AF" w:rsidRDefault="000E0AB8" w:rsidP="007305AF">
            <w:pPr>
              <w:pStyle w:val="TableParagraph"/>
              <w:spacing w:line="276" w:lineRule="auto"/>
              <w:ind w:left="110"/>
              <w:rPr>
                <w:sz w:val="24"/>
              </w:rPr>
            </w:pPr>
            <w:r w:rsidRPr="000E0AB8">
              <w:rPr>
                <w:sz w:val="24"/>
              </w:rPr>
              <w:t>Prioritization of veteran staff, and martyrs and veteran spouses and children (must be documented)</w:t>
            </w:r>
          </w:p>
        </w:tc>
        <w:tc>
          <w:tcPr>
            <w:tcW w:w="2820" w:type="dxa"/>
            <w:vAlign w:val="center"/>
          </w:tcPr>
          <w:p w14:paraId="7F189130" w14:textId="6D5964BE" w:rsidR="007305AF" w:rsidRDefault="000E0AB8" w:rsidP="007305AF">
            <w:pPr>
              <w:pStyle w:val="TableParagraph"/>
              <w:spacing w:line="276" w:lineRule="auto"/>
              <w:rPr>
                <w:sz w:val="24"/>
              </w:rPr>
            </w:pPr>
            <w:r>
              <w:rPr>
                <w:sz w:val="24"/>
              </w:rPr>
              <w:t>+10 points</w:t>
            </w:r>
          </w:p>
        </w:tc>
      </w:tr>
      <w:tr w:rsidR="007305AF" w14:paraId="656CF549" w14:textId="77777777" w:rsidTr="00B30247">
        <w:trPr>
          <w:trHeight w:val="483"/>
          <w:jc w:val="center"/>
        </w:trPr>
        <w:tc>
          <w:tcPr>
            <w:tcW w:w="7655" w:type="dxa"/>
            <w:vAlign w:val="center"/>
          </w:tcPr>
          <w:p w14:paraId="09F32F8A" w14:textId="71FAE192" w:rsidR="007305AF" w:rsidRDefault="000E0AB8" w:rsidP="007305AF">
            <w:pPr>
              <w:pStyle w:val="TableParagraph"/>
              <w:spacing w:line="276" w:lineRule="auto"/>
              <w:ind w:left="110"/>
              <w:rPr>
                <w:sz w:val="24"/>
              </w:rPr>
            </w:pPr>
            <w:r w:rsidRPr="000E0AB8">
              <w:rPr>
                <w:sz w:val="24"/>
              </w:rPr>
              <w:t>Mobility to the country of citizenship</w:t>
            </w:r>
          </w:p>
        </w:tc>
        <w:tc>
          <w:tcPr>
            <w:tcW w:w="2820" w:type="dxa"/>
            <w:vAlign w:val="center"/>
          </w:tcPr>
          <w:p w14:paraId="33447C9A" w14:textId="09FF8EBE" w:rsidR="007305AF" w:rsidRDefault="000E0AB8" w:rsidP="007305AF">
            <w:pPr>
              <w:pStyle w:val="TableParagraph"/>
              <w:spacing w:line="276" w:lineRule="auto"/>
              <w:rPr>
                <w:sz w:val="24"/>
              </w:rPr>
            </w:pPr>
            <w:r>
              <w:rPr>
                <w:sz w:val="24"/>
              </w:rPr>
              <w:t>-10 points</w:t>
            </w:r>
          </w:p>
        </w:tc>
      </w:tr>
      <w:tr w:rsidR="00B30247" w14:paraId="0725027D" w14:textId="77777777" w:rsidTr="00DB7984">
        <w:trPr>
          <w:trHeight w:val="1930"/>
          <w:jc w:val="center"/>
        </w:trPr>
        <w:tc>
          <w:tcPr>
            <w:tcW w:w="7655" w:type="dxa"/>
            <w:vAlign w:val="center"/>
          </w:tcPr>
          <w:p w14:paraId="0F1FD5AE" w14:textId="620C7321" w:rsidR="00B30247" w:rsidRDefault="000E0AB8" w:rsidP="007305AF">
            <w:pPr>
              <w:pStyle w:val="TableParagraph"/>
              <w:spacing w:line="276" w:lineRule="auto"/>
              <w:ind w:left="110"/>
              <w:rPr>
                <w:sz w:val="24"/>
              </w:rPr>
            </w:pPr>
            <w:r w:rsidRPr="000E0AB8">
              <w:rPr>
                <w:sz w:val="24"/>
              </w:rPr>
              <w:t>Mobility in a University/Country where staff mobility has not been done before</w:t>
            </w:r>
          </w:p>
        </w:tc>
        <w:tc>
          <w:tcPr>
            <w:tcW w:w="2820" w:type="dxa"/>
            <w:vAlign w:val="center"/>
          </w:tcPr>
          <w:p w14:paraId="384050F8" w14:textId="77777777" w:rsidR="000E0AB8" w:rsidRDefault="000E0AB8" w:rsidP="007305AF">
            <w:pPr>
              <w:pStyle w:val="TableParagraph"/>
              <w:spacing w:line="276" w:lineRule="auto"/>
              <w:rPr>
                <w:sz w:val="24"/>
              </w:rPr>
            </w:pPr>
            <w:r w:rsidRPr="000E0AB8">
              <w:rPr>
                <w:sz w:val="24"/>
              </w:rPr>
              <w:t xml:space="preserve">+10 points </w:t>
            </w:r>
          </w:p>
          <w:p w14:paraId="3DA771A5" w14:textId="77777777" w:rsidR="000E0AB8" w:rsidRDefault="000E0AB8" w:rsidP="007305AF">
            <w:pPr>
              <w:pStyle w:val="TableParagraph"/>
              <w:spacing w:line="276" w:lineRule="auto"/>
              <w:rPr>
                <w:sz w:val="24"/>
              </w:rPr>
            </w:pPr>
            <w:r w:rsidRPr="000E0AB8">
              <w:rPr>
                <w:sz w:val="24"/>
              </w:rPr>
              <w:t xml:space="preserve">Once: +7 points </w:t>
            </w:r>
          </w:p>
          <w:p w14:paraId="60209A7E" w14:textId="77777777" w:rsidR="000E0AB8" w:rsidRDefault="000E0AB8" w:rsidP="007305AF">
            <w:pPr>
              <w:pStyle w:val="TableParagraph"/>
              <w:spacing w:line="276" w:lineRule="auto"/>
              <w:rPr>
                <w:sz w:val="24"/>
              </w:rPr>
            </w:pPr>
            <w:r w:rsidRPr="000E0AB8">
              <w:rPr>
                <w:sz w:val="24"/>
              </w:rPr>
              <w:t xml:space="preserve">Twice: +5 points </w:t>
            </w:r>
          </w:p>
          <w:p w14:paraId="1F1C762A" w14:textId="77777777" w:rsidR="000E0AB8" w:rsidRDefault="000E0AB8" w:rsidP="007305AF">
            <w:pPr>
              <w:pStyle w:val="TableParagraph"/>
              <w:spacing w:line="276" w:lineRule="auto"/>
              <w:rPr>
                <w:sz w:val="24"/>
              </w:rPr>
            </w:pPr>
            <w:r w:rsidRPr="000E0AB8">
              <w:rPr>
                <w:sz w:val="24"/>
              </w:rPr>
              <w:t xml:space="preserve">Three times: +3 points </w:t>
            </w:r>
          </w:p>
          <w:p w14:paraId="535536D2" w14:textId="5DD3BD92" w:rsidR="00B30247" w:rsidRDefault="000E0AB8" w:rsidP="007305AF">
            <w:pPr>
              <w:pStyle w:val="TableParagraph"/>
              <w:spacing w:line="276" w:lineRule="auto"/>
              <w:rPr>
                <w:sz w:val="24"/>
              </w:rPr>
            </w:pPr>
            <w:r w:rsidRPr="000E0AB8">
              <w:rPr>
                <w:sz w:val="24"/>
              </w:rPr>
              <w:t>Four times or more: +0 points</w:t>
            </w:r>
          </w:p>
        </w:tc>
      </w:tr>
      <w:tr w:rsidR="00DB7984" w14:paraId="4EC39DE2" w14:textId="77777777" w:rsidTr="0002628D">
        <w:trPr>
          <w:trHeight w:val="1784"/>
          <w:jc w:val="center"/>
        </w:trPr>
        <w:tc>
          <w:tcPr>
            <w:tcW w:w="7655" w:type="dxa"/>
            <w:vAlign w:val="center"/>
          </w:tcPr>
          <w:p w14:paraId="5677737D" w14:textId="77777777" w:rsidR="000E0AB8" w:rsidRDefault="000E0AB8" w:rsidP="00DB7984">
            <w:pPr>
              <w:pStyle w:val="TableParagraph"/>
              <w:spacing w:line="276" w:lineRule="auto"/>
              <w:ind w:left="110"/>
              <w:rPr>
                <w:sz w:val="24"/>
              </w:rPr>
            </w:pPr>
            <w:r w:rsidRPr="000E0AB8">
              <w:rPr>
                <w:sz w:val="24"/>
              </w:rPr>
              <w:t xml:space="preserve">Prioritizing the staff who has carried out all the processes of the inter-institutional agreement within the scope of Erasmus+ on behalf of the department/University between two application calls/announcements (must be documented*) </w:t>
            </w:r>
          </w:p>
          <w:p w14:paraId="55E08223" w14:textId="4820D07D" w:rsidR="00DB7984" w:rsidRDefault="00DB7984" w:rsidP="00DB7984">
            <w:pPr>
              <w:pStyle w:val="TableParagraph"/>
              <w:spacing w:line="276" w:lineRule="auto"/>
              <w:ind w:left="110"/>
              <w:rPr>
                <w:sz w:val="24"/>
              </w:rPr>
            </w:pPr>
            <w:r w:rsidRPr="00DB7984">
              <w:rPr>
                <w:sz w:val="24"/>
              </w:rPr>
              <w:t>*</w:t>
            </w:r>
            <w:r w:rsidR="000E0AB8" w:rsidRPr="000E0AB8">
              <w:rPr>
                <w:sz w:val="24"/>
              </w:rPr>
              <w:t>Please upload the institution and country names of the agreements you have completed as a list in the "other documents" section as pdf.</w:t>
            </w:r>
          </w:p>
        </w:tc>
        <w:tc>
          <w:tcPr>
            <w:tcW w:w="2820" w:type="dxa"/>
            <w:vAlign w:val="center"/>
          </w:tcPr>
          <w:p w14:paraId="20ED6836" w14:textId="3432958A" w:rsidR="00DB7984" w:rsidRDefault="000E0AB8" w:rsidP="007305AF">
            <w:pPr>
              <w:pStyle w:val="TableParagraph"/>
              <w:spacing w:line="276" w:lineRule="auto"/>
              <w:rPr>
                <w:sz w:val="24"/>
              </w:rPr>
            </w:pPr>
            <w:r w:rsidRPr="000E0AB8">
              <w:rPr>
                <w:sz w:val="24"/>
              </w:rPr>
              <w:t>+2 points (per agreement)</w:t>
            </w:r>
          </w:p>
        </w:tc>
      </w:tr>
    </w:tbl>
    <w:p w14:paraId="07AA52C9" w14:textId="77777777" w:rsidR="007305AF" w:rsidRDefault="007305AF" w:rsidP="00910FC7">
      <w:pPr>
        <w:pStyle w:val="GvdeMetni"/>
        <w:spacing w:line="276" w:lineRule="auto"/>
        <w:rPr>
          <w:bCs/>
        </w:rPr>
      </w:pPr>
    </w:p>
    <w:p w14:paraId="48FE64B3" w14:textId="77777777" w:rsidR="007305AF" w:rsidRDefault="007305AF" w:rsidP="00910FC7">
      <w:pPr>
        <w:pStyle w:val="GvdeMetni"/>
        <w:spacing w:line="276" w:lineRule="auto"/>
        <w:rPr>
          <w:bCs/>
        </w:rPr>
      </w:pPr>
    </w:p>
    <w:p w14:paraId="1A7EB5FE" w14:textId="77777777" w:rsidR="007305AF" w:rsidRDefault="007305AF" w:rsidP="00910FC7">
      <w:pPr>
        <w:pStyle w:val="GvdeMetni"/>
        <w:spacing w:line="276" w:lineRule="auto"/>
        <w:rPr>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55"/>
        <w:gridCol w:w="2820"/>
      </w:tblGrid>
      <w:tr w:rsidR="00DB7984" w14:paraId="14AB0C7C" w14:textId="77777777" w:rsidTr="00AD7492">
        <w:trPr>
          <w:trHeight w:val="705"/>
          <w:jc w:val="center"/>
        </w:trPr>
        <w:tc>
          <w:tcPr>
            <w:tcW w:w="7655" w:type="dxa"/>
            <w:vAlign w:val="center"/>
          </w:tcPr>
          <w:p w14:paraId="487AE564" w14:textId="275345A0" w:rsidR="007305AF" w:rsidRDefault="000E0AB8" w:rsidP="003C1C5B">
            <w:pPr>
              <w:pStyle w:val="TableParagraph"/>
              <w:spacing w:line="276" w:lineRule="auto"/>
              <w:ind w:left="110" w:right="99"/>
              <w:jc w:val="both"/>
              <w:rPr>
                <w:sz w:val="24"/>
              </w:rPr>
            </w:pPr>
            <w:r w:rsidRPr="000E0AB8">
              <w:rPr>
                <w:sz w:val="24"/>
              </w:rPr>
              <w:lastRenderedPageBreak/>
              <w:t>Except for force majeure, not to cancel his/her mobility until the deadline specified, although being entitled to receive a grant in the previous application call.</w:t>
            </w:r>
          </w:p>
        </w:tc>
        <w:tc>
          <w:tcPr>
            <w:tcW w:w="2820" w:type="dxa"/>
            <w:vAlign w:val="center"/>
          </w:tcPr>
          <w:p w14:paraId="2DBF0838" w14:textId="138E00A9" w:rsidR="007305AF" w:rsidRDefault="007305AF" w:rsidP="003C1C5B">
            <w:pPr>
              <w:pStyle w:val="TableParagraph"/>
              <w:spacing w:line="276" w:lineRule="auto"/>
              <w:rPr>
                <w:sz w:val="24"/>
              </w:rPr>
            </w:pPr>
            <w:r>
              <w:rPr>
                <w:sz w:val="24"/>
              </w:rPr>
              <w:t>-</w:t>
            </w:r>
            <w:r w:rsidR="000E0AB8">
              <w:rPr>
                <w:sz w:val="24"/>
              </w:rPr>
              <w:t>20 points</w:t>
            </w:r>
          </w:p>
        </w:tc>
      </w:tr>
      <w:tr w:rsidR="00DB7984" w14:paraId="34D73CF9" w14:textId="77777777" w:rsidTr="00AD7492">
        <w:trPr>
          <w:trHeight w:val="577"/>
          <w:jc w:val="center"/>
        </w:trPr>
        <w:tc>
          <w:tcPr>
            <w:tcW w:w="7655" w:type="dxa"/>
            <w:vAlign w:val="center"/>
          </w:tcPr>
          <w:p w14:paraId="010AB71C" w14:textId="742A9577" w:rsidR="007305AF" w:rsidRDefault="000E0AB8" w:rsidP="003C1C5B">
            <w:pPr>
              <w:pStyle w:val="TableParagraph"/>
              <w:spacing w:line="276" w:lineRule="auto"/>
              <w:ind w:left="110" w:right="98"/>
              <w:jc w:val="both"/>
              <w:rPr>
                <w:sz w:val="24"/>
              </w:rPr>
            </w:pPr>
            <w:r w:rsidRPr="000E0AB8">
              <w:rPr>
                <w:sz w:val="24"/>
              </w:rPr>
              <w:t>Visiting Universities that are in the top 500 in the "Times Higher Education" or "QS Word University Ranking" in the relevant academic year.</w:t>
            </w:r>
          </w:p>
        </w:tc>
        <w:tc>
          <w:tcPr>
            <w:tcW w:w="2820" w:type="dxa"/>
            <w:vAlign w:val="center"/>
          </w:tcPr>
          <w:p w14:paraId="131F5A48" w14:textId="052A1F5A" w:rsidR="007305AF" w:rsidRDefault="007305AF" w:rsidP="003C1C5B">
            <w:pPr>
              <w:pStyle w:val="TableParagraph"/>
              <w:spacing w:line="276" w:lineRule="auto"/>
              <w:rPr>
                <w:sz w:val="24"/>
              </w:rPr>
            </w:pPr>
            <w:r>
              <w:rPr>
                <w:sz w:val="24"/>
              </w:rPr>
              <w:t>+</w:t>
            </w:r>
            <w:r w:rsidR="000E0AB8">
              <w:rPr>
                <w:sz w:val="24"/>
              </w:rPr>
              <w:t>10 points</w:t>
            </w:r>
          </w:p>
        </w:tc>
      </w:tr>
    </w:tbl>
    <w:p w14:paraId="7AE32123" w14:textId="77777777" w:rsidR="007305AF" w:rsidRDefault="007305AF" w:rsidP="00910FC7">
      <w:pPr>
        <w:pStyle w:val="GvdeMetni"/>
        <w:spacing w:line="276" w:lineRule="auto"/>
        <w:rPr>
          <w:bCs/>
        </w:rPr>
      </w:pPr>
    </w:p>
    <w:p w14:paraId="4531F730" w14:textId="2DD2FDB2" w:rsidR="00AD7492" w:rsidRPr="00360F26" w:rsidRDefault="000E0AB8" w:rsidP="00063DFE">
      <w:pPr>
        <w:pStyle w:val="GvdeMetni"/>
        <w:numPr>
          <w:ilvl w:val="0"/>
          <w:numId w:val="11"/>
        </w:numPr>
        <w:spacing w:line="276" w:lineRule="auto"/>
        <w:rPr>
          <w:bCs/>
        </w:rPr>
      </w:pPr>
      <w:r w:rsidRPr="000E0AB8">
        <w:t xml:space="preserve">In cases in which a choice </w:t>
      </w:r>
      <w:proofErr w:type="gramStart"/>
      <w:r w:rsidRPr="000E0AB8">
        <w:t>has to</w:t>
      </w:r>
      <w:proofErr w:type="gramEnd"/>
      <w:r w:rsidRPr="000E0AB8">
        <w:t xml:space="preserve"> be made between two staffs with the same score as a result of the evaluation, priority is given to the staff who is going to benefit from mobility for the first time. If the equality continues, the length of services of the staffs at Fenerbahçe University is considered, and priority is given to the staff with longer term of office.</w:t>
      </w:r>
    </w:p>
    <w:p w14:paraId="48C18E50" w14:textId="77777777" w:rsidR="00360F26" w:rsidRPr="00360F26" w:rsidRDefault="00360F26" w:rsidP="00360F26">
      <w:pPr>
        <w:pStyle w:val="GvdeMetni"/>
        <w:spacing w:line="276" w:lineRule="auto"/>
        <w:rPr>
          <w:bCs/>
        </w:rPr>
      </w:pPr>
    </w:p>
    <w:p w14:paraId="694669F8" w14:textId="38C20D6D" w:rsidR="00AD7492" w:rsidRDefault="000E0AB8" w:rsidP="00AD7492">
      <w:pPr>
        <w:pStyle w:val="GvdeMetni"/>
        <w:spacing w:before="1" w:line="360" w:lineRule="auto"/>
        <w:ind w:right="591"/>
        <w:jc w:val="both"/>
        <w:rPr>
          <w:b/>
        </w:rPr>
      </w:pPr>
      <w:r w:rsidRPr="000E0AB8">
        <w:rPr>
          <w:b/>
        </w:rPr>
        <w:t>GRANT AMOUNT</w:t>
      </w:r>
    </w:p>
    <w:p w14:paraId="0FE5941C" w14:textId="77777777" w:rsidR="000E0AB8" w:rsidRDefault="000E0AB8" w:rsidP="00AD7492">
      <w:pPr>
        <w:pStyle w:val="GvdeMetni"/>
        <w:spacing w:before="1" w:line="360" w:lineRule="auto"/>
        <w:ind w:right="591"/>
        <w:jc w:val="both"/>
      </w:pPr>
    </w:p>
    <w:tbl>
      <w:tblPr>
        <w:tblStyle w:val="TabloKlavuzu"/>
        <w:tblW w:w="0" w:type="auto"/>
        <w:jc w:val="center"/>
        <w:tblLook w:val="04A0" w:firstRow="1" w:lastRow="0" w:firstColumn="1" w:lastColumn="0" w:noHBand="0" w:noVBand="1"/>
      </w:tblPr>
      <w:tblGrid>
        <w:gridCol w:w="2376"/>
        <w:gridCol w:w="4697"/>
        <w:gridCol w:w="3537"/>
      </w:tblGrid>
      <w:tr w:rsidR="00AD7492" w14:paraId="1C349F1C" w14:textId="77777777" w:rsidTr="00AD7492">
        <w:trPr>
          <w:jc w:val="center"/>
        </w:trPr>
        <w:tc>
          <w:tcPr>
            <w:tcW w:w="2376" w:type="dxa"/>
            <w:vAlign w:val="center"/>
          </w:tcPr>
          <w:p w14:paraId="0D6BDAC5" w14:textId="10606082" w:rsidR="00AD7492" w:rsidRPr="00AD7492" w:rsidRDefault="000E0AB8" w:rsidP="00AD7492">
            <w:pPr>
              <w:pStyle w:val="GvdeMetni"/>
              <w:spacing w:before="1" w:line="276" w:lineRule="auto"/>
              <w:ind w:right="591"/>
              <w:jc w:val="both"/>
              <w:rPr>
                <w:b/>
                <w:bCs/>
              </w:rPr>
            </w:pPr>
            <w:r w:rsidRPr="000E0AB8">
              <w:rPr>
                <w:b/>
                <w:bCs/>
                <w:sz w:val="22"/>
                <w:szCs w:val="22"/>
              </w:rPr>
              <w:t>Country Groups</w:t>
            </w:r>
          </w:p>
        </w:tc>
        <w:tc>
          <w:tcPr>
            <w:tcW w:w="4697" w:type="dxa"/>
            <w:vAlign w:val="center"/>
          </w:tcPr>
          <w:p w14:paraId="7DB477B4" w14:textId="0E6A8EDD" w:rsidR="00AD7492" w:rsidRPr="00AD7492" w:rsidRDefault="000E0AB8" w:rsidP="00AD7492">
            <w:pPr>
              <w:pStyle w:val="GvdeMetni"/>
              <w:spacing w:before="1" w:line="276" w:lineRule="auto"/>
              <w:ind w:right="591"/>
              <w:jc w:val="both"/>
              <w:rPr>
                <w:b/>
                <w:bCs/>
              </w:rPr>
            </w:pPr>
            <w:r w:rsidRPr="00AD7492">
              <w:rPr>
                <w:b/>
                <w:bCs/>
              </w:rPr>
              <w:t>Country of Residence</w:t>
            </w:r>
          </w:p>
        </w:tc>
        <w:tc>
          <w:tcPr>
            <w:tcW w:w="3537" w:type="dxa"/>
            <w:vAlign w:val="center"/>
          </w:tcPr>
          <w:p w14:paraId="0F6120D1" w14:textId="37552B49" w:rsidR="00AD7492" w:rsidRPr="00AD7492" w:rsidRDefault="000E0AB8" w:rsidP="00B30247">
            <w:pPr>
              <w:pStyle w:val="GvdeMetni"/>
              <w:spacing w:before="1" w:line="276" w:lineRule="auto"/>
              <w:ind w:right="591"/>
              <w:jc w:val="center"/>
              <w:rPr>
                <w:b/>
                <w:bCs/>
              </w:rPr>
            </w:pPr>
            <w:r w:rsidRPr="000E0AB8">
              <w:rPr>
                <w:b/>
                <w:bCs/>
              </w:rPr>
              <w:t>Daily Grant (Euro) **</w:t>
            </w:r>
          </w:p>
        </w:tc>
      </w:tr>
      <w:tr w:rsidR="00AD7492" w14:paraId="31751DCB" w14:textId="77777777" w:rsidTr="00AD7492">
        <w:trPr>
          <w:jc w:val="center"/>
        </w:trPr>
        <w:tc>
          <w:tcPr>
            <w:tcW w:w="2376" w:type="dxa"/>
            <w:vAlign w:val="center"/>
          </w:tcPr>
          <w:p w14:paraId="29C8BCF4" w14:textId="267C3BA9" w:rsidR="00AD7492" w:rsidRPr="000E0AB8" w:rsidRDefault="000E0AB8" w:rsidP="000E0AB8">
            <w:pPr>
              <w:pStyle w:val="GvdeMetni"/>
              <w:spacing w:before="1" w:line="276" w:lineRule="auto"/>
              <w:ind w:right="591"/>
              <w:jc w:val="center"/>
              <w:rPr>
                <w:sz w:val="28"/>
                <w:szCs w:val="28"/>
              </w:rPr>
            </w:pPr>
            <w:r w:rsidRPr="000E0AB8">
              <w:rPr>
                <w:sz w:val="28"/>
                <w:szCs w:val="28"/>
              </w:rPr>
              <w:t>1</w:t>
            </w:r>
            <w:r w:rsidRPr="000E0AB8">
              <w:rPr>
                <w:sz w:val="28"/>
                <w:szCs w:val="28"/>
                <w:vertAlign w:val="superscript"/>
              </w:rPr>
              <w:t xml:space="preserve">st </w:t>
            </w:r>
            <w:r w:rsidRPr="000E0AB8">
              <w:rPr>
                <w:sz w:val="28"/>
                <w:szCs w:val="28"/>
              </w:rPr>
              <w:t>Group Countries</w:t>
            </w:r>
          </w:p>
        </w:tc>
        <w:tc>
          <w:tcPr>
            <w:tcW w:w="4697" w:type="dxa"/>
            <w:vAlign w:val="center"/>
          </w:tcPr>
          <w:p w14:paraId="34695C6F" w14:textId="77777777" w:rsidR="009D55E9" w:rsidRDefault="009D55E9" w:rsidP="0009321A">
            <w:pPr>
              <w:pStyle w:val="GvdeMetni"/>
              <w:spacing w:before="1" w:line="276" w:lineRule="auto"/>
              <w:ind w:right="591"/>
              <w:jc w:val="both"/>
            </w:pPr>
            <w:r>
              <w:t>Denmark, Finland, Ireland, Sweden, Iceland, Sweden, Iceland, Liechtenstein, Luxembourg, Norway</w:t>
            </w:r>
          </w:p>
          <w:p w14:paraId="1505B6EF" w14:textId="1A4337B2" w:rsidR="00AD7492" w:rsidRPr="00B30247" w:rsidRDefault="009D55E9" w:rsidP="00AD7492">
            <w:pPr>
              <w:pStyle w:val="GvdeMetni"/>
              <w:spacing w:before="1" w:line="276" w:lineRule="auto"/>
              <w:ind w:right="591"/>
              <w:jc w:val="both"/>
              <w:rPr>
                <w:i/>
                <w:iCs/>
              </w:rPr>
            </w:pPr>
            <w:r>
              <w:rPr>
                <w:i/>
                <w:iCs/>
              </w:rPr>
              <w:t>14</w:t>
            </w:r>
            <w:r w:rsidRPr="009D55E9">
              <w:rPr>
                <w:i/>
                <w:iCs/>
                <w:vertAlign w:val="superscript"/>
              </w:rPr>
              <w:t>th</w:t>
            </w:r>
            <w:r>
              <w:rPr>
                <w:i/>
                <w:iCs/>
              </w:rPr>
              <w:t xml:space="preserve"> Area Countries</w:t>
            </w:r>
          </w:p>
        </w:tc>
        <w:tc>
          <w:tcPr>
            <w:tcW w:w="3537" w:type="dxa"/>
            <w:vAlign w:val="center"/>
          </w:tcPr>
          <w:p w14:paraId="17479D95" w14:textId="439D371C" w:rsidR="00AD7492" w:rsidRDefault="00AD7492" w:rsidP="00B30247">
            <w:pPr>
              <w:pStyle w:val="GvdeMetni"/>
              <w:spacing w:before="1" w:line="276" w:lineRule="auto"/>
              <w:ind w:right="591"/>
              <w:jc w:val="center"/>
            </w:pPr>
            <w:r>
              <w:t>162</w:t>
            </w:r>
          </w:p>
        </w:tc>
      </w:tr>
      <w:tr w:rsidR="00AD7492" w14:paraId="6E953FE5" w14:textId="77777777" w:rsidTr="00AD7492">
        <w:trPr>
          <w:jc w:val="center"/>
        </w:trPr>
        <w:tc>
          <w:tcPr>
            <w:tcW w:w="2376" w:type="dxa"/>
            <w:vAlign w:val="center"/>
          </w:tcPr>
          <w:p w14:paraId="283B43C9" w14:textId="4A352ED2" w:rsidR="00AD7492" w:rsidRPr="000E0AB8" w:rsidRDefault="000E0AB8" w:rsidP="000E0AB8">
            <w:pPr>
              <w:pStyle w:val="GvdeMetni"/>
              <w:spacing w:before="1" w:line="276" w:lineRule="auto"/>
              <w:ind w:right="591"/>
              <w:jc w:val="center"/>
              <w:rPr>
                <w:sz w:val="28"/>
                <w:szCs w:val="28"/>
              </w:rPr>
            </w:pPr>
            <w:r w:rsidRPr="000E0AB8">
              <w:rPr>
                <w:sz w:val="28"/>
                <w:szCs w:val="28"/>
              </w:rPr>
              <w:t>2</w:t>
            </w:r>
            <w:r w:rsidRPr="000E0AB8">
              <w:rPr>
                <w:sz w:val="28"/>
                <w:szCs w:val="28"/>
                <w:vertAlign w:val="superscript"/>
              </w:rPr>
              <w:t>nd</w:t>
            </w:r>
            <w:r w:rsidRPr="000E0AB8">
              <w:rPr>
                <w:sz w:val="28"/>
                <w:szCs w:val="28"/>
              </w:rPr>
              <w:t xml:space="preserve"> Group Countries</w:t>
            </w:r>
          </w:p>
        </w:tc>
        <w:tc>
          <w:tcPr>
            <w:tcW w:w="4697" w:type="dxa"/>
            <w:vAlign w:val="center"/>
          </w:tcPr>
          <w:p w14:paraId="07B1FAC7" w14:textId="77777777" w:rsidR="009D55E9" w:rsidRDefault="009D55E9" w:rsidP="00323955">
            <w:pPr>
              <w:pStyle w:val="GvdeMetni"/>
              <w:spacing w:before="1" w:line="276" w:lineRule="auto"/>
              <w:ind w:right="591"/>
              <w:jc w:val="both"/>
            </w:pPr>
            <w:r>
              <w:t>Germany, Austria, Belgium, France, Cyprus, Netherlands, Spain, Italy, Malta, Portugal, Greece</w:t>
            </w:r>
          </w:p>
          <w:p w14:paraId="04A43440" w14:textId="43425698" w:rsidR="00AD7492" w:rsidRPr="00B30247" w:rsidRDefault="009D55E9" w:rsidP="00AD7492">
            <w:pPr>
              <w:pStyle w:val="GvdeMetni"/>
              <w:spacing w:before="1" w:line="276" w:lineRule="auto"/>
              <w:ind w:right="591"/>
              <w:jc w:val="both"/>
              <w:rPr>
                <w:i/>
                <w:iCs/>
              </w:rPr>
            </w:pPr>
            <w:r w:rsidRPr="00B30247">
              <w:rPr>
                <w:i/>
                <w:iCs/>
              </w:rPr>
              <w:t>5</w:t>
            </w:r>
            <w:r w:rsidRPr="009D55E9">
              <w:rPr>
                <w:i/>
                <w:iCs/>
                <w:vertAlign w:val="superscript"/>
              </w:rPr>
              <w:t>th</w:t>
            </w:r>
            <w:r>
              <w:rPr>
                <w:i/>
                <w:iCs/>
              </w:rPr>
              <w:t xml:space="preserve"> Area Countries</w:t>
            </w:r>
          </w:p>
        </w:tc>
        <w:tc>
          <w:tcPr>
            <w:tcW w:w="3537" w:type="dxa"/>
            <w:vAlign w:val="center"/>
          </w:tcPr>
          <w:p w14:paraId="2A753C40" w14:textId="035B2D77" w:rsidR="00AD7492" w:rsidRDefault="00AD7492" w:rsidP="00B30247">
            <w:pPr>
              <w:pStyle w:val="GvdeMetni"/>
              <w:spacing w:before="1" w:line="276" w:lineRule="auto"/>
              <w:ind w:right="591"/>
              <w:jc w:val="center"/>
            </w:pPr>
            <w:r>
              <w:t>144</w:t>
            </w:r>
          </w:p>
        </w:tc>
      </w:tr>
      <w:tr w:rsidR="00AD7492" w14:paraId="34027D61" w14:textId="77777777" w:rsidTr="00AD7492">
        <w:trPr>
          <w:jc w:val="center"/>
        </w:trPr>
        <w:tc>
          <w:tcPr>
            <w:tcW w:w="2376" w:type="dxa"/>
            <w:vAlign w:val="center"/>
          </w:tcPr>
          <w:p w14:paraId="000B0CF8" w14:textId="30F32FBE" w:rsidR="00AD7492" w:rsidRPr="000E0AB8" w:rsidRDefault="000E0AB8" w:rsidP="000E0AB8">
            <w:pPr>
              <w:pStyle w:val="GvdeMetni"/>
              <w:spacing w:before="1" w:line="276" w:lineRule="auto"/>
              <w:ind w:right="591"/>
              <w:jc w:val="center"/>
              <w:rPr>
                <w:sz w:val="28"/>
                <w:szCs w:val="28"/>
              </w:rPr>
            </w:pPr>
            <w:r w:rsidRPr="000E0AB8">
              <w:rPr>
                <w:sz w:val="28"/>
                <w:szCs w:val="28"/>
              </w:rPr>
              <w:t>3</w:t>
            </w:r>
            <w:r w:rsidRPr="000E0AB8">
              <w:rPr>
                <w:sz w:val="28"/>
                <w:szCs w:val="28"/>
                <w:vertAlign w:val="superscript"/>
              </w:rPr>
              <w:t>rd</w:t>
            </w:r>
            <w:r w:rsidRPr="000E0AB8">
              <w:rPr>
                <w:sz w:val="28"/>
                <w:szCs w:val="28"/>
              </w:rPr>
              <w:t xml:space="preserve"> Group Countries</w:t>
            </w:r>
          </w:p>
        </w:tc>
        <w:tc>
          <w:tcPr>
            <w:tcW w:w="4697" w:type="dxa"/>
            <w:vAlign w:val="center"/>
          </w:tcPr>
          <w:p w14:paraId="42FD3A18" w14:textId="0F63B4E5" w:rsidR="00AD7492" w:rsidRDefault="009D55E9" w:rsidP="00AD7492">
            <w:pPr>
              <w:pStyle w:val="GvdeMetni"/>
              <w:spacing w:before="1" w:line="276" w:lineRule="auto"/>
              <w:ind w:right="591"/>
              <w:jc w:val="both"/>
            </w:pPr>
            <w:r>
              <w:t>Bulgaria, Czech Republic, Estonia, Croatia, North Macedonia, Latvia, Lithuania, Hungary, Poland, Romania, Serbia, Slovakia, Slovenia, Turkey *</w:t>
            </w:r>
          </w:p>
        </w:tc>
        <w:tc>
          <w:tcPr>
            <w:tcW w:w="3537" w:type="dxa"/>
            <w:vAlign w:val="center"/>
          </w:tcPr>
          <w:p w14:paraId="07AA86D0" w14:textId="64DEB128" w:rsidR="00AD7492" w:rsidRDefault="00AD7492" w:rsidP="00B30247">
            <w:pPr>
              <w:pStyle w:val="GvdeMetni"/>
              <w:spacing w:before="1" w:line="276" w:lineRule="auto"/>
              <w:ind w:right="591"/>
              <w:jc w:val="center"/>
            </w:pPr>
            <w:r>
              <w:t>126</w:t>
            </w:r>
          </w:p>
        </w:tc>
      </w:tr>
      <w:tr w:rsidR="00AD7492" w14:paraId="3368F2EA" w14:textId="77777777" w:rsidTr="00B30247">
        <w:trPr>
          <w:trHeight w:val="879"/>
          <w:jc w:val="center"/>
        </w:trPr>
        <w:tc>
          <w:tcPr>
            <w:tcW w:w="2376" w:type="dxa"/>
            <w:vAlign w:val="center"/>
          </w:tcPr>
          <w:p w14:paraId="27418939" w14:textId="660485ED" w:rsidR="00AD7492" w:rsidRDefault="000E0AB8" w:rsidP="000E0AB8">
            <w:pPr>
              <w:pStyle w:val="GvdeMetni"/>
              <w:spacing w:before="1" w:line="276" w:lineRule="auto"/>
              <w:ind w:right="591"/>
              <w:jc w:val="center"/>
            </w:pPr>
            <w:r>
              <w:t>Other Countries</w:t>
            </w:r>
          </w:p>
        </w:tc>
        <w:tc>
          <w:tcPr>
            <w:tcW w:w="4697" w:type="dxa"/>
            <w:vAlign w:val="center"/>
          </w:tcPr>
          <w:p w14:paraId="183A16F7" w14:textId="186A397F" w:rsidR="00AD7492" w:rsidRDefault="009D55E9" w:rsidP="00AD7492">
            <w:pPr>
              <w:pStyle w:val="GvdeMetni"/>
              <w:spacing w:before="1" w:line="276" w:lineRule="auto"/>
              <w:ind w:right="591"/>
              <w:jc w:val="both"/>
            </w:pPr>
            <w:r>
              <w:t>1-4</w:t>
            </w:r>
            <w:r w:rsidRPr="009D55E9">
              <w:rPr>
                <w:vertAlign w:val="superscript"/>
              </w:rPr>
              <w:t>th</w:t>
            </w:r>
            <w:r>
              <w:t xml:space="preserve"> and 6-13</w:t>
            </w:r>
            <w:r w:rsidRPr="009D55E9">
              <w:rPr>
                <w:vertAlign w:val="superscript"/>
              </w:rPr>
              <w:t>th</w:t>
            </w:r>
            <w:r>
              <w:rPr>
                <w:vertAlign w:val="superscript"/>
              </w:rPr>
              <w:t xml:space="preserve"> </w:t>
            </w:r>
            <w:r>
              <w:t>Area Countries</w:t>
            </w:r>
          </w:p>
        </w:tc>
        <w:tc>
          <w:tcPr>
            <w:tcW w:w="3537" w:type="dxa"/>
            <w:vAlign w:val="center"/>
          </w:tcPr>
          <w:p w14:paraId="078FD19C" w14:textId="02B92505" w:rsidR="00AD7492" w:rsidRDefault="00AD7492" w:rsidP="00B30247">
            <w:pPr>
              <w:pStyle w:val="GvdeMetni"/>
              <w:spacing w:before="1" w:line="276" w:lineRule="auto"/>
              <w:ind w:right="591"/>
              <w:jc w:val="center"/>
            </w:pPr>
            <w:r>
              <w:t>180</w:t>
            </w:r>
          </w:p>
        </w:tc>
      </w:tr>
    </w:tbl>
    <w:p w14:paraId="2BE0DE84" w14:textId="77777777" w:rsidR="00AD7492" w:rsidRDefault="00AD7492" w:rsidP="00AD7492">
      <w:pPr>
        <w:pStyle w:val="GvdeMetni"/>
        <w:spacing w:before="1" w:line="360" w:lineRule="auto"/>
        <w:ind w:right="591"/>
        <w:jc w:val="both"/>
      </w:pPr>
    </w:p>
    <w:p w14:paraId="4D0CC5DF" w14:textId="77777777" w:rsidR="009D55E9" w:rsidRPr="009D55E9" w:rsidRDefault="009D55E9" w:rsidP="009D55E9">
      <w:pPr>
        <w:pStyle w:val="GvdeMetni"/>
        <w:spacing w:line="276" w:lineRule="auto"/>
        <w:rPr>
          <w:i/>
          <w:iCs/>
          <w:sz w:val="20"/>
          <w:szCs w:val="20"/>
        </w:rPr>
      </w:pPr>
      <w:bookmarkStart w:id="0" w:name="_Hlk155945192"/>
      <w:r w:rsidRPr="009D55E9">
        <w:rPr>
          <w:i/>
          <w:iCs/>
          <w:sz w:val="20"/>
          <w:szCs w:val="20"/>
        </w:rPr>
        <w:t>* This is only applicable for staff invited to teach from a business abroad or a higher education institution that does not have ECHE.</w:t>
      </w:r>
    </w:p>
    <w:p w14:paraId="10DA1441" w14:textId="1947C520" w:rsidR="009D55E9" w:rsidRDefault="009D55E9" w:rsidP="009D55E9">
      <w:pPr>
        <w:pStyle w:val="GvdeMetni"/>
        <w:spacing w:line="276" w:lineRule="auto"/>
        <w:rPr>
          <w:i/>
          <w:iCs/>
          <w:sz w:val="20"/>
          <w:szCs w:val="20"/>
        </w:rPr>
      </w:pPr>
      <w:r w:rsidRPr="009D55E9">
        <w:rPr>
          <w:i/>
          <w:iCs/>
          <w:sz w:val="20"/>
          <w:szCs w:val="20"/>
        </w:rPr>
        <w:t>** For staff mobility activities lasting more than 14 days; the daily grant amount for the 15th day and beyond should be based on 70% of the daily grant amount mentioned above. No grant payment will be made for days without any activity or for days where the conducted activity cannot be documented appropriately according to its type.</w:t>
      </w:r>
    </w:p>
    <w:p w14:paraId="5DD93B88" w14:textId="77777777" w:rsidR="009D55E9" w:rsidRPr="009D55E9" w:rsidRDefault="009D55E9" w:rsidP="009D55E9">
      <w:pPr>
        <w:pStyle w:val="GvdeMetni"/>
        <w:spacing w:line="276" w:lineRule="auto"/>
        <w:rPr>
          <w:i/>
          <w:iCs/>
          <w:sz w:val="20"/>
          <w:szCs w:val="20"/>
        </w:rPr>
      </w:pPr>
    </w:p>
    <w:p w14:paraId="73972EC0" w14:textId="77777777" w:rsidR="009D55E9" w:rsidRDefault="009D55E9" w:rsidP="00AD7492">
      <w:pPr>
        <w:pStyle w:val="GvdeMetni"/>
        <w:numPr>
          <w:ilvl w:val="0"/>
          <w:numId w:val="14"/>
        </w:numPr>
        <w:spacing w:line="276" w:lineRule="auto"/>
      </w:pPr>
      <w:r w:rsidRPr="009D55E9">
        <w:t>The daily allowance amount for staff benefiting from staff mobility is provided in the table above, depending on the visited country. The amounts shown in the table are in Euro.</w:t>
      </w:r>
    </w:p>
    <w:p w14:paraId="794898A0" w14:textId="1E1BC77E" w:rsidR="009D55E9" w:rsidRDefault="009D55E9" w:rsidP="009D55E9">
      <w:pPr>
        <w:pStyle w:val="GvdeMetni"/>
        <w:numPr>
          <w:ilvl w:val="0"/>
          <w:numId w:val="25"/>
        </w:numPr>
        <w:spacing w:line="276" w:lineRule="auto"/>
      </w:pPr>
      <w:r>
        <w:t>A maximum of 5 (five) days of grant payment will be made to an individual.</w:t>
      </w:r>
    </w:p>
    <w:p w14:paraId="71141B06" w14:textId="446AA8CB" w:rsidR="009D55E9" w:rsidRDefault="009D55E9" w:rsidP="009D55E9">
      <w:pPr>
        <w:pStyle w:val="GvdeMetni"/>
        <w:numPr>
          <w:ilvl w:val="0"/>
          <w:numId w:val="25"/>
        </w:numPr>
        <w:spacing w:line="276" w:lineRule="auto"/>
      </w:pPr>
      <w:r>
        <w:t xml:space="preserve">In the case of mobility lasting less than 2 (two) days, except for force majeure, the mobility will be </w:t>
      </w:r>
      <w:r>
        <w:lastRenderedPageBreak/>
        <w:t>considered invalid, and no grant payment will be made to the individual.</w:t>
      </w:r>
    </w:p>
    <w:p w14:paraId="7EA54A0C" w14:textId="332FED0E" w:rsidR="00DB7984" w:rsidRPr="009D55E9" w:rsidRDefault="009D55E9" w:rsidP="009D55E9">
      <w:pPr>
        <w:pStyle w:val="GvdeMetni"/>
        <w:numPr>
          <w:ilvl w:val="0"/>
          <w:numId w:val="25"/>
        </w:numPr>
        <w:spacing w:line="276" w:lineRule="auto"/>
        <w:rPr>
          <w:b/>
          <w:bCs/>
        </w:rPr>
      </w:pPr>
      <w:r>
        <w:t>Within the scope of this mobility announcement, 2 (two) staff members will be selected for grant support. In the event of additional grants or the cancellation of mobility by the candidate on the main list, the grant will be transferred to the next candidate with a higher grant order score.</w:t>
      </w:r>
    </w:p>
    <w:p w14:paraId="0A80D32A" w14:textId="77777777" w:rsidR="009D55E9" w:rsidRDefault="009D55E9" w:rsidP="009D55E9">
      <w:pPr>
        <w:pStyle w:val="GvdeMetni"/>
        <w:spacing w:line="276" w:lineRule="auto"/>
        <w:rPr>
          <w:b/>
          <w:bCs/>
        </w:rPr>
      </w:pPr>
    </w:p>
    <w:bookmarkEnd w:id="0"/>
    <w:p w14:paraId="0C48AF19" w14:textId="77777777" w:rsidR="009D55E9" w:rsidRPr="00AD7492" w:rsidRDefault="009D55E9" w:rsidP="00A16BF9">
      <w:pPr>
        <w:pStyle w:val="GvdeMetni"/>
        <w:spacing w:line="276" w:lineRule="auto"/>
        <w:rPr>
          <w:b/>
          <w:bCs/>
        </w:rPr>
      </w:pPr>
      <w:r w:rsidRPr="00360F26">
        <w:rPr>
          <w:b/>
          <w:bCs/>
        </w:rPr>
        <w:t>TRAVEL SUPPORT</w:t>
      </w:r>
    </w:p>
    <w:p w14:paraId="65E6551F" w14:textId="77777777" w:rsidR="00AD7492" w:rsidRDefault="00AD7492" w:rsidP="00AD7492">
      <w:pPr>
        <w:pStyle w:val="GvdeMetni"/>
        <w:spacing w:line="276" w:lineRule="auto"/>
      </w:pPr>
    </w:p>
    <w:p w14:paraId="23550F36" w14:textId="569B084F" w:rsidR="00360F26" w:rsidRDefault="009D55E9" w:rsidP="00E80A79">
      <w:pPr>
        <w:pStyle w:val="GvdeMetni"/>
        <w:numPr>
          <w:ilvl w:val="0"/>
          <w:numId w:val="16"/>
        </w:numPr>
        <w:spacing w:line="276" w:lineRule="auto"/>
      </w:pPr>
      <w:r w:rsidRPr="009D55E9">
        <w:t>In addition to the daily grant amounts, travel expenses are also supported. The amount of travel expenses is calculated using the "Distance Calculator" available at the link below.</w:t>
      </w:r>
    </w:p>
    <w:p w14:paraId="4E9C0046" w14:textId="72A9D72D" w:rsidR="00360F26" w:rsidRDefault="00A272F8" w:rsidP="0002628D">
      <w:pPr>
        <w:pStyle w:val="GvdeMetni"/>
        <w:spacing w:line="276" w:lineRule="auto"/>
        <w:ind w:left="360"/>
      </w:pPr>
      <w:hyperlink r:id="rId8" w:history="1">
        <w:r w:rsidR="00360F26">
          <w:rPr>
            <w:rStyle w:val="Kpr"/>
          </w:rPr>
          <w:t>Distance Calculator | Erasmus+</w:t>
        </w:r>
      </w:hyperlink>
    </w:p>
    <w:p w14:paraId="346B088B" w14:textId="7150FFB2" w:rsidR="00360F26" w:rsidRPr="00360F26" w:rsidRDefault="009D55E9" w:rsidP="00360F26">
      <w:pPr>
        <w:pStyle w:val="GvdeMetni"/>
        <w:numPr>
          <w:ilvl w:val="0"/>
          <w:numId w:val="16"/>
        </w:numPr>
        <w:spacing w:line="276" w:lineRule="auto"/>
      </w:pPr>
      <w:r w:rsidRPr="009D55E9">
        <w:t>Using the Distance Calculator, the distance in kilometers between the location where the staff is based, and the venue of the activity should be determined. The travel grant is then calculated using the table below. The amount corresponding to the round-trip figure for the distance calculated in the Distance Calculator is in Euro, and this amount is not multiplied by two. The amounts shown in the table are in Euro.</w:t>
      </w:r>
    </w:p>
    <w:p w14:paraId="4CB8B218" w14:textId="77777777" w:rsidR="00360F26" w:rsidRDefault="00360F26" w:rsidP="00AD7492">
      <w:pPr>
        <w:pStyle w:val="GvdeMetni"/>
        <w:spacing w:line="276" w:lineRule="auto"/>
      </w:pPr>
    </w:p>
    <w:tbl>
      <w:tblPr>
        <w:tblStyle w:val="TabloKlavuzu"/>
        <w:tblW w:w="9833" w:type="dxa"/>
        <w:jc w:val="center"/>
        <w:tblLook w:val="04A0" w:firstRow="1" w:lastRow="0" w:firstColumn="1" w:lastColumn="0" w:noHBand="0" w:noVBand="1"/>
      </w:tblPr>
      <w:tblGrid>
        <w:gridCol w:w="3402"/>
        <w:gridCol w:w="3402"/>
        <w:gridCol w:w="3029"/>
      </w:tblGrid>
      <w:tr w:rsidR="00360F26" w14:paraId="7D4B4B3F" w14:textId="77777777" w:rsidTr="00360F26">
        <w:trPr>
          <w:jc w:val="center"/>
        </w:trPr>
        <w:tc>
          <w:tcPr>
            <w:tcW w:w="3402" w:type="dxa"/>
            <w:vAlign w:val="center"/>
          </w:tcPr>
          <w:p w14:paraId="05B49E3C" w14:textId="706126CB" w:rsidR="00360F26" w:rsidRPr="00360F26" w:rsidRDefault="006E7C5A" w:rsidP="00360F26">
            <w:pPr>
              <w:pStyle w:val="GvdeMetni"/>
              <w:spacing w:line="276" w:lineRule="auto"/>
              <w:rPr>
                <w:b/>
                <w:bCs/>
              </w:rPr>
            </w:pPr>
            <w:r w:rsidRPr="00360F26">
              <w:rPr>
                <w:b/>
                <w:bCs/>
              </w:rPr>
              <w:t>Travel Distance</w:t>
            </w:r>
          </w:p>
        </w:tc>
        <w:tc>
          <w:tcPr>
            <w:tcW w:w="3402" w:type="dxa"/>
            <w:vAlign w:val="center"/>
          </w:tcPr>
          <w:p w14:paraId="7D2728CD" w14:textId="71D61060" w:rsidR="00360F26" w:rsidRPr="00360F26" w:rsidRDefault="00223C70" w:rsidP="00B30247">
            <w:pPr>
              <w:pStyle w:val="GvdeMetni"/>
              <w:spacing w:line="276" w:lineRule="auto"/>
              <w:jc w:val="center"/>
              <w:rPr>
                <w:b/>
                <w:bCs/>
              </w:rPr>
            </w:pPr>
            <w:r>
              <w:rPr>
                <w:b/>
                <w:bCs/>
              </w:rPr>
              <w:t>Grant for Standard Travel</w:t>
            </w:r>
          </w:p>
        </w:tc>
        <w:tc>
          <w:tcPr>
            <w:tcW w:w="3029" w:type="dxa"/>
            <w:vAlign w:val="center"/>
          </w:tcPr>
          <w:p w14:paraId="62554BD6" w14:textId="5E53C758" w:rsidR="00360F26" w:rsidRPr="00360F26" w:rsidRDefault="00223C70" w:rsidP="00B30247">
            <w:pPr>
              <w:pStyle w:val="GvdeMetni"/>
              <w:spacing w:line="276" w:lineRule="auto"/>
              <w:jc w:val="center"/>
              <w:rPr>
                <w:b/>
                <w:bCs/>
              </w:rPr>
            </w:pPr>
            <w:r>
              <w:rPr>
                <w:b/>
                <w:bCs/>
              </w:rPr>
              <w:t>Grant for Green Travel</w:t>
            </w:r>
          </w:p>
        </w:tc>
      </w:tr>
      <w:tr w:rsidR="00360F26" w14:paraId="646FA601" w14:textId="77777777" w:rsidTr="00360F26">
        <w:trPr>
          <w:jc w:val="center"/>
        </w:trPr>
        <w:tc>
          <w:tcPr>
            <w:tcW w:w="3402" w:type="dxa"/>
            <w:vAlign w:val="center"/>
          </w:tcPr>
          <w:p w14:paraId="4C92AF6A" w14:textId="78CE224F" w:rsidR="00360F26" w:rsidRDefault="00223C70" w:rsidP="00360F26">
            <w:pPr>
              <w:pStyle w:val="GvdeMetni"/>
              <w:spacing w:line="276" w:lineRule="auto"/>
            </w:pPr>
            <w:r>
              <w:t>From 10 to 99 KM</w:t>
            </w:r>
          </w:p>
        </w:tc>
        <w:tc>
          <w:tcPr>
            <w:tcW w:w="3402" w:type="dxa"/>
            <w:vAlign w:val="center"/>
          </w:tcPr>
          <w:p w14:paraId="32605558" w14:textId="33A89F44" w:rsidR="00360F26" w:rsidRDefault="00360F26" w:rsidP="00B30247">
            <w:pPr>
              <w:pStyle w:val="GvdeMetni"/>
              <w:spacing w:line="276" w:lineRule="auto"/>
              <w:jc w:val="center"/>
            </w:pPr>
            <w:r>
              <w:t>23</w:t>
            </w:r>
          </w:p>
        </w:tc>
        <w:tc>
          <w:tcPr>
            <w:tcW w:w="3029" w:type="dxa"/>
            <w:vAlign w:val="center"/>
          </w:tcPr>
          <w:p w14:paraId="34B6D0A9" w14:textId="6ED6A47A" w:rsidR="00360F26" w:rsidRDefault="00360F26" w:rsidP="00B30247">
            <w:pPr>
              <w:pStyle w:val="GvdeMetni"/>
              <w:spacing w:line="276" w:lineRule="auto"/>
              <w:jc w:val="center"/>
            </w:pPr>
            <w:r>
              <w:t>-</w:t>
            </w:r>
          </w:p>
        </w:tc>
      </w:tr>
      <w:tr w:rsidR="00360F26" w14:paraId="2FC1B9C0" w14:textId="77777777" w:rsidTr="00360F26">
        <w:trPr>
          <w:jc w:val="center"/>
        </w:trPr>
        <w:tc>
          <w:tcPr>
            <w:tcW w:w="3402" w:type="dxa"/>
            <w:vAlign w:val="center"/>
          </w:tcPr>
          <w:p w14:paraId="08FA10D0" w14:textId="30FCA1D7" w:rsidR="00360F26" w:rsidRDefault="00223C70" w:rsidP="00360F26">
            <w:pPr>
              <w:pStyle w:val="GvdeMetni"/>
              <w:spacing w:line="276" w:lineRule="auto"/>
            </w:pPr>
            <w:r>
              <w:t>From 100 to 499 KM</w:t>
            </w:r>
          </w:p>
        </w:tc>
        <w:tc>
          <w:tcPr>
            <w:tcW w:w="3402" w:type="dxa"/>
            <w:vAlign w:val="center"/>
          </w:tcPr>
          <w:p w14:paraId="7C63A837" w14:textId="05EEA5A6" w:rsidR="00360F26" w:rsidRDefault="00360F26" w:rsidP="00B30247">
            <w:pPr>
              <w:pStyle w:val="GvdeMetni"/>
              <w:spacing w:line="276" w:lineRule="auto"/>
              <w:jc w:val="center"/>
            </w:pPr>
            <w:r>
              <w:t>180</w:t>
            </w:r>
          </w:p>
        </w:tc>
        <w:tc>
          <w:tcPr>
            <w:tcW w:w="3029" w:type="dxa"/>
            <w:vAlign w:val="center"/>
          </w:tcPr>
          <w:p w14:paraId="16395014" w14:textId="6F43D55D" w:rsidR="00360F26" w:rsidRDefault="00360F26" w:rsidP="00B30247">
            <w:pPr>
              <w:pStyle w:val="GvdeMetni"/>
              <w:spacing w:line="276" w:lineRule="auto"/>
              <w:jc w:val="center"/>
            </w:pPr>
            <w:r>
              <w:t>210</w:t>
            </w:r>
          </w:p>
        </w:tc>
      </w:tr>
      <w:tr w:rsidR="00360F26" w14:paraId="38F5CF28" w14:textId="77777777" w:rsidTr="00360F26">
        <w:trPr>
          <w:jc w:val="center"/>
        </w:trPr>
        <w:tc>
          <w:tcPr>
            <w:tcW w:w="3402" w:type="dxa"/>
            <w:vAlign w:val="center"/>
          </w:tcPr>
          <w:p w14:paraId="001C9E62" w14:textId="0DEF9C22" w:rsidR="00360F26" w:rsidRDefault="00223C70" w:rsidP="00360F26">
            <w:pPr>
              <w:pStyle w:val="GvdeMetni"/>
              <w:spacing w:line="276" w:lineRule="auto"/>
            </w:pPr>
            <w:r>
              <w:t>From 500 to 1999 KM</w:t>
            </w:r>
          </w:p>
        </w:tc>
        <w:tc>
          <w:tcPr>
            <w:tcW w:w="3402" w:type="dxa"/>
            <w:vAlign w:val="center"/>
          </w:tcPr>
          <w:p w14:paraId="64F4B512" w14:textId="6AA17655" w:rsidR="00360F26" w:rsidRDefault="00360F26" w:rsidP="00B30247">
            <w:pPr>
              <w:pStyle w:val="GvdeMetni"/>
              <w:spacing w:line="276" w:lineRule="auto"/>
              <w:jc w:val="center"/>
            </w:pPr>
            <w:r>
              <w:t>275</w:t>
            </w:r>
          </w:p>
        </w:tc>
        <w:tc>
          <w:tcPr>
            <w:tcW w:w="3029" w:type="dxa"/>
            <w:vAlign w:val="center"/>
          </w:tcPr>
          <w:p w14:paraId="1AD35879" w14:textId="76C93BB7" w:rsidR="00360F26" w:rsidRDefault="00360F26" w:rsidP="00B30247">
            <w:pPr>
              <w:pStyle w:val="GvdeMetni"/>
              <w:spacing w:line="276" w:lineRule="auto"/>
              <w:jc w:val="center"/>
            </w:pPr>
            <w:r>
              <w:t>320</w:t>
            </w:r>
          </w:p>
        </w:tc>
      </w:tr>
      <w:tr w:rsidR="00223C70" w14:paraId="7AA6E107" w14:textId="77777777" w:rsidTr="00360F26">
        <w:trPr>
          <w:jc w:val="center"/>
        </w:trPr>
        <w:tc>
          <w:tcPr>
            <w:tcW w:w="3402" w:type="dxa"/>
            <w:vAlign w:val="center"/>
          </w:tcPr>
          <w:p w14:paraId="4AFCD541" w14:textId="7B687C45" w:rsidR="00223C70" w:rsidRDefault="00223C70" w:rsidP="00223C70">
            <w:pPr>
              <w:pStyle w:val="GvdeMetni"/>
              <w:spacing w:line="276" w:lineRule="auto"/>
            </w:pPr>
            <w:r>
              <w:t>From 2000 to 2999 KM</w:t>
            </w:r>
          </w:p>
        </w:tc>
        <w:tc>
          <w:tcPr>
            <w:tcW w:w="3402" w:type="dxa"/>
            <w:vAlign w:val="center"/>
          </w:tcPr>
          <w:p w14:paraId="608DFBD3" w14:textId="1BE81859" w:rsidR="00223C70" w:rsidRDefault="00223C70" w:rsidP="00223C70">
            <w:pPr>
              <w:pStyle w:val="GvdeMetni"/>
              <w:spacing w:line="276" w:lineRule="auto"/>
              <w:jc w:val="center"/>
            </w:pPr>
            <w:r>
              <w:t>360</w:t>
            </w:r>
          </w:p>
        </w:tc>
        <w:tc>
          <w:tcPr>
            <w:tcW w:w="3029" w:type="dxa"/>
            <w:vAlign w:val="center"/>
          </w:tcPr>
          <w:p w14:paraId="4202A5FE" w14:textId="3F2DB665" w:rsidR="00223C70" w:rsidRDefault="00223C70" w:rsidP="00223C70">
            <w:pPr>
              <w:pStyle w:val="GvdeMetni"/>
              <w:spacing w:line="276" w:lineRule="auto"/>
              <w:jc w:val="center"/>
            </w:pPr>
            <w:r>
              <w:t>410</w:t>
            </w:r>
          </w:p>
        </w:tc>
      </w:tr>
      <w:tr w:rsidR="00223C70" w14:paraId="57D9282D" w14:textId="77777777" w:rsidTr="00360F26">
        <w:trPr>
          <w:jc w:val="center"/>
        </w:trPr>
        <w:tc>
          <w:tcPr>
            <w:tcW w:w="3402" w:type="dxa"/>
            <w:vAlign w:val="center"/>
          </w:tcPr>
          <w:p w14:paraId="30588B9D" w14:textId="34AB8A1D" w:rsidR="00223C70" w:rsidRDefault="00223C70" w:rsidP="00223C70">
            <w:pPr>
              <w:pStyle w:val="GvdeMetni"/>
              <w:spacing w:line="276" w:lineRule="auto"/>
            </w:pPr>
            <w:r>
              <w:t>From 3000 to 3999 KM</w:t>
            </w:r>
          </w:p>
        </w:tc>
        <w:tc>
          <w:tcPr>
            <w:tcW w:w="3402" w:type="dxa"/>
            <w:vAlign w:val="center"/>
          </w:tcPr>
          <w:p w14:paraId="4FF0CC64" w14:textId="2552D5E9" w:rsidR="00223C70" w:rsidRDefault="00223C70" w:rsidP="00223C70">
            <w:pPr>
              <w:pStyle w:val="GvdeMetni"/>
              <w:spacing w:line="276" w:lineRule="auto"/>
              <w:jc w:val="center"/>
            </w:pPr>
            <w:r>
              <w:t>530</w:t>
            </w:r>
          </w:p>
        </w:tc>
        <w:tc>
          <w:tcPr>
            <w:tcW w:w="3029" w:type="dxa"/>
            <w:vAlign w:val="center"/>
          </w:tcPr>
          <w:p w14:paraId="63DE07AB" w14:textId="24DE10A1" w:rsidR="00223C70" w:rsidRDefault="00223C70" w:rsidP="00223C70">
            <w:pPr>
              <w:pStyle w:val="GvdeMetni"/>
              <w:spacing w:line="276" w:lineRule="auto"/>
              <w:jc w:val="center"/>
            </w:pPr>
            <w:r>
              <w:t>610</w:t>
            </w:r>
          </w:p>
        </w:tc>
      </w:tr>
      <w:tr w:rsidR="00223C70" w14:paraId="1FD75A75" w14:textId="77777777" w:rsidTr="00360F26">
        <w:trPr>
          <w:jc w:val="center"/>
        </w:trPr>
        <w:tc>
          <w:tcPr>
            <w:tcW w:w="3402" w:type="dxa"/>
            <w:vAlign w:val="center"/>
          </w:tcPr>
          <w:p w14:paraId="3CADCC7A" w14:textId="127B8700" w:rsidR="00223C70" w:rsidRDefault="00223C70" w:rsidP="00223C70">
            <w:pPr>
              <w:pStyle w:val="GvdeMetni"/>
              <w:spacing w:line="276" w:lineRule="auto"/>
            </w:pPr>
            <w:r>
              <w:t>From 4000 to 7999 KM</w:t>
            </w:r>
          </w:p>
        </w:tc>
        <w:tc>
          <w:tcPr>
            <w:tcW w:w="3402" w:type="dxa"/>
            <w:vAlign w:val="center"/>
          </w:tcPr>
          <w:p w14:paraId="728A2C2C" w14:textId="1AC060DD" w:rsidR="00223C70" w:rsidRDefault="00223C70" w:rsidP="00223C70">
            <w:pPr>
              <w:pStyle w:val="GvdeMetni"/>
              <w:spacing w:line="276" w:lineRule="auto"/>
              <w:jc w:val="center"/>
            </w:pPr>
            <w:r>
              <w:t>820</w:t>
            </w:r>
          </w:p>
        </w:tc>
        <w:tc>
          <w:tcPr>
            <w:tcW w:w="3029" w:type="dxa"/>
            <w:vAlign w:val="center"/>
          </w:tcPr>
          <w:p w14:paraId="39CD9B9B" w14:textId="3B70BFD3" w:rsidR="00223C70" w:rsidRDefault="00223C70" w:rsidP="00223C70">
            <w:pPr>
              <w:pStyle w:val="GvdeMetni"/>
              <w:spacing w:line="276" w:lineRule="auto"/>
              <w:jc w:val="center"/>
            </w:pPr>
            <w:r>
              <w:t>-</w:t>
            </w:r>
          </w:p>
        </w:tc>
      </w:tr>
      <w:tr w:rsidR="00223C70" w14:paraId="31759AE9" w14:textId="77777777" w:rsidTr="00360F26">
        <w:trPr>
          <w:jc w:val="center"/>
        </w:trPr>
        <w:tc>
          <w:tcPr>
            <w:tcW w:w="3402" w:type="dxa"/>
            <w:vAlign w:val="center"/>
          </w:tcPr>
          <w:p w14:paraId="7EE0F442" w14:textId="6528442A" w:rsidR="00223C70" w:rsidRDefault="00223C70" w:rsidP="00223C70">
            <w:pPr>
              <w:pStyle w:val="GvdeMetni"/>
              <w:spacing w:line="276" w:lineRule="auto"/>
            </w:pPr>
            <w:r>
              <w:t>8000 Km or more</w:t>
            </w:r>
          </w:p>
        </w:tc>
        <w:tc>
          <w:tcPr>
            <w:tcW w:w="3402" w:type="dxa"/>
            <w:vAlign w:val="center"/>
          </w:tcPr>
          <w:p w14:paraId="17079465" w14:textId="074EA32D" w:rsidR="00223C70" w:rsidRDefault="00223C70" w:rsidP="00223C70">
            <w:pPr>
              <w:pStyle w:val="GvdeMetni"/>
              <w:spacing w:line="276" w:lineRule="auto"/>
              <w:jc w:val="center"/>
            </w:pPr>
            <w:r>
              <w:t>1500</w:t>
            </w:r>
          </w:p>
        </w:tc>
        <w:tc>
          <w:tcPr>
            <w:tcW w:w="3029" w:type="dxa"/>
            <w:vAlign w:val="center"/>
          </w:tcPr>
          <w:p w14:paraId="18D4A975" w14:textId="6F7BE3E1" w:rsidR="00223C70" w:rsidRDefault="00223C70" w:rsidP="00223C70">
            <w:pPr>
              <w:pStyle w:val="GvdeMetni"/>
              <w:spacing w:line="276" w:lineRule="auto"/>
              <w:jc w:val="center"/>
            </w:pPr>
            <w:r>
              <w:t>-</w:t>
            </w:r>
          </w:p>
        </w:tc>
      </w:tr>
    </w:tbl>
    <w:p w14:paraId="2502B173" w14:textId="77777777" w:rsidR="00360F26" w:rsidRDefault="00360F26" w:rsidP="00AD7492">
      <w:pPr>
        <w:pStyle w:val="GvdeMetni"/>
        <w:spacing w:line="276" w:lineRule="auto"/>
      </w:pPr>
    </w:p>
    <w:p w14:paraId="5F69342A" w14:textId="587A1F1F" w:rsidR="00360F26" w:rsidRDefault="00B8499F" w:rsidP="00360F26">
      <w:pPr>
        <w:pStyle w:val="GvdeMetni"/>
        <w:numPr>
          <w:ilvl w:val="0"/>
          <w:numId w:val="17"/>
        </w:numPr>
        <w:spacing w:line="276" w:lineRule="auto"/>
      </w:pPr>
      <w:r w:rsidRPr="00B8499F">
        <w:t>Staff members have the option to participate in the activity without receiving a grant if they wish. To benefit from the activity without a grant, an application must be submitted, and the application will be subject to evaluation along with other applications. The decision not to receive a grant does not affect the staff member's inclusion in the selection process.</w:t>
      </w:r>
    </w:p>
    <w:p w14:paraId="7C6C2C8B" w14:textId="77777777" w:rsidR="00360F26" w:rsidRDefault="00360F26" w:rsidP="00360F26">
      <w:pPr>
        <w:pStyle w:val="GvdeMetni"/>
        <w:spacing w:line="276" w:lineRule="auto"/>
      </w:pPr>
    </w:p>
    <w:p w14:paraId="69E3C9C4" w14:textId="1DE7FBE7" w:rsidR="00B8499F" w:rsidRPr="00B8499F" w:rsidRDefault="00B8499F" w:rsidP="00B8499F">
      <w:pPr>
        <w:pStyle w:val="GvdeMetni"/>
        <w:spacing w:line="276" w:lineRule="auto"/>
        <w:rPr>
          <w:b/>
          <w:lang w:val="tr-TR"/>
        </w:rPr>
      </w:pPr>
      <w:r w:rsidRPr="00B8499F">
        <w:rPr>
          <w:b/>
          <w:lang w:val="tr-TR"/>
        </w:rPr>
        <w:t>ACCESSİBLE ERASMUS+ / INCLUSİON SUPPORT</w:t>
      </w:r>
    </w:p>
    <w:p w14:paraId="2A2D914A" w14:textId="77777777" w:rsidR="00360F26" w:rsidRDefault="00360F26" w:rsidP="00AD7492">
      <w:pPr>
        <w:pStyle w:val="GvdeMetni"/>
        <w:spacing w:line="276" w:lineRule="auto"/>
      </w:pPr>
    </w:p>
    <w:p w14:paraId="3E78BB77" w14:textId="6D47FE64" w:rsidR="00360F26" w:rsidRPr="00360F26" w:rsidRDefault="00B8499F" w:rsidP="003E32CA">
      <w:pPr>
        <w:pStyle w:val="GvdeMetni"/>
        <w:numPr>
          <w:ilvl w:val="0"/>
          <w:numId w:val="18"/>
        </w:numPr>
        <w:spacing w:line="276" w:lineRule="auto"/>
      </w:pPr>
      <w:r w:rsidRPr="00B8499F">
        <w:t>The Erasmus+ Program encourages the participation of individuals with special needs. A person with special needs is a potential participant whose personal physical, mental, or health condition, without additional financial support, prevents their participation in the project/mobility activity. To request additional grants for staff members requiring inclusive support, the University needs to submit a request for additional grants to the National Agency.</w:t>
      </w:r>
    </w:p>
    <w:p w14:paraId="325A9632" w14:textId="77777777" w:rsidR="0002628D" w:rsidRDefault="0002628D" w:rsidP="00887A08">
      <w:pPr>
        <w:pStyle w:val="GvdeMetni"/>
        <w:spacing w:line="276" w:lineRule="auto"/>
        <w:ind w:left="360"/>
      </w:pPr>
    </w:p>
    <w:p w14:paraId="207570EF" w14:textId="23ADB59A" w:rsidR="00DB7984" w:rsidRDefault="00B8499F" w:rsidP="009A50C5">
      <w:pPr>
        <w:pStyle w:val="GvdeMetni"/>
        <w:spacing w:line="276" w:lineRule="auto"/>
        <w:ind w:left="360"/>
        <w:rPr>
          <w:b/>
          <w:bCs/>
        </w:rPr>
      </w:pPr>
      <w:r w:rsidRPr="00360F26">
        <w:t>For detailed information</w:t>
      </w:r>
      <w:r w:rsidR="00360F26" w:rsidRPr="00360F26">
        <w:t xml:space="preserve">: </w:t>
      </w:r>
      <w:hyperlink r:id="rId9" w:history="1">
        <w:r>
          <w:rPr>
            <w:rStyle w:val="Kpr"/>
          </w:rPr>
          <w:t>Accessible Erasmus+ / Inclusion Support | Fenerbahçe University (fbu.edu.tr)</w:t>
        </w:r>
      </w:hyperlink>
    </w:p>
    <w:p w14:paraId="6BBAEEE7" w14:textId="77777777" w:rsidR="00B8499F" w:rsidRDefault="00B8499F" w:rsidP="00887A08">
      <w:pPr>
        <w:pStyle w:val="GvdeMetni"/>
        <w:spacing w:line="276" w:lineRule="auto"/>
        <w:rPr>
          <w:b/>
          <w:bCs/>
        </w:rPr>
      </w:pPr>
    </w:p>
    <w:p w14:paraId="47E26358" w14:textId="60C75207" w:rsidR="00887A08" w:rsidRDefault="00B8499F" w:rsidP="00887A08">
      <w:pPr>
        <w:pStyle w:val="GvdeMetni"/>
        <w:spacing w:line="276" w:lineRule="auto"/>
        <w:rPr>
          <w:b/>
          <w:bCs/>
        </w:rPr>
      </w:pPr>
      <w:r w:rsidRPr="00887A08">
        <w:rPr>
          <w:b/>
          <w:bCs/>
        </w:rPr>
        <w:lastRenderedPageBreak/>
        <w:t>FLEXIBILITIES APPLIED DUE TO EARTHQUAKE DISASTER</w:t>
      </w:r>
    </w:p>
    <w:p w14:paraId="06B72A6B" w14:textId="77777777" w:rsidR="00887A08" w:rsidRDefault="00887A08" w:rsidP="00887A08">
      <w:pPr>
        <w:pStyle w:val="GvdeMetni"/>
        <w:spacing w:line="276" w:lineRule="auto"/>
        <w:ind w:left="360"/>
        <w:rPr>
          <w:b/>
          <w:bCs/>
        </w:rPr>
      </w:pPr>
    </w:p>
    <w:p w14:paraId="7B502F39" w14:textId="19AB2756" w:rsidR="00887A08" w:rsidRDefault="00B8499F" w:rsidP="00B8499F">
      <w:pPr>
        <w:pStyle w:val="GvdeMetni"/>
        <w:numPr>
          <w:ilvl w:val="0"/>
          <w:numId w:val="18"/>
        </w:numPr>
        <w:spacing w:line="276" w:lineRule="auto"/>
      </w:pPr>
      <w:r>
        <w:t xml:space="preserve">Following the earthquake disaster that occurred on February 6, 2023, the state of emergency was declared in the provinces of Adana, Adıyaman, </w:t>
      </w:r>
      <w:proofErr w:type="spellStart"/>
      <w:r>
        <w:t>Diyarbakır</w:t>
      </w:r>
      <w:proofErr w:type="spellEnd"/>
      <w:r>
        <w:t xml:space="preserve">, Gaziantep, </w:t>
      </w:r>
      <w:proofErr w:type="spellStart"/>
      <w:r>
        <w:t>Hatay</w:t>
      </w:r>
      <w:proofErr w:type="spellEnd"/>
      <w:r>
        <w:t xml:space="preserve">, </w:t>
      </w:r>
      <w:proofErr w:type="spellStart"/>
      <w:r>
        <w:t>Kahramanmaraş</w:t>
      </w:r>
      <w:proofErr w:type="spellEnd"/>
      <w:r>
        <w:t xml:space="preserve">, Kilis, Malatya, </w:t>
      </w:r>
      <w:proofErr w:type="spellStart"/>
      <w:r>
        <w:t>Osmaniye</w:t>
      </w:r>
      <w:proofErr w:type="spellEnd"/>
      <w:r>
        <w:t xml:space="preserve">, and </w:t>
      </w:r>
      <w:proofErr w:type="spellStart"/>
      <w:r>
        <w:t>Şanlıurfa</w:t>
      </w:r>
      <w:proofErr w:type="spellEnd"/>
      <w:r>
        <w:t xml:space="preserve"> by the Presidential decree dated February 8, 2023, and numbered 6785. Additionally, the provinces of Batman, Bingöl, </w:t>
      </w:r>
      <w:proofErr w:type="spellStart"/>
      <w:r>
        <w:t>Elazığ</w:t>
      </w:r>
      <w:proofErr w:type="spellEnd"/>
      <w:r>
        <w:t xml:space="preserve">, Kayseri, Mardin, </w:t>
      </w:r>
      <w:proofErr w:type="spellStart"/>
      <w:r>
        <w:t>Niğde</w:t>
      </w:r>
      <w:proofErr w:type="spellEnd"/>
      <w:r>
        <w:t xml:space="preserve">, </w:t>
      </w:r>
      <w:proofErr w:type="spellStart"/>
      <w:r>
        <w:t>Tunceli</w:t>
      </w:r>
      <w:proofErr w:type="spellEnd"/>
      <w:r>
        <w:t xml:space="preserve">, and the district of </w:t>
      </w:r>
      <w:proofErr w:type="spellStart"/>
      <w:r>
        <w:t>Gürün</w:t>
      </w:r>
      <w:proofErr w:type="spellEnd"/>
      <w:r>
        <w:t xml:space="preserve"> in Sivas were declared as disaster areas affecting the entire region, based on the decisions of the Disaster and Emergency Management Authority (AFAD). </w:t>
      </w:r>
      <w:proofErr w:type="gramStart"/>
      <w:r>
        <w:t>In order to</w:t>
      </w:r>
      <w:proofErr w:type="gramEnd"/>
      <w:r>
        <w:t xml:space="preserve"> minimize the impacts on Erasmus+ projects in these regions, various measures, flexibilities, and practices have been introduced by the Presidential decree and the decisions of AFAD.</w:t>
      </w:r>
    </w:p>
    <w:p w14:paraId="457E34ED" w14:textId="77777777" w:rsidR="00887A08" w:rsidRDefault="00887A08" w:rsidP="00887A08">
      <w:pPr>
        <w:pStyle w:val="GvdeMetni"/>
        <w:spacing w:line="276" w:lineRule="auto"/>
      </w:pPr>
    </w:p>
    <w:p w14:paraId="20131635" w14:textId="45FD848D" w:rsidR="00887A08" w:rsidRPr="00887A08" w:rsidRDefault="00B8499F" w:rsidP="00E32980">
      <w:pPr>
        <w:pStyle w:val="GvdeMetni"/>
        <w:numPr>
          <w:ilvl w:val="1"/>
          <w:numId w:val="18"/>
        </w:numPr>
        <w:spacing w:line="276" w:lineRule="auto"/>
      </w:pPr>
      <w:r w:rsidRPr="00B8499F">
        <w:rPr>
          <w:b/>
          <w:bCs/>
        </w:rPr>
        <w:t>The scope of flexibility and practices related to the earthquake disaster includes:</w:t>
      </w:r>
    </w:p>
    <w:p w14:paraId="2F53C528" w14:textId="68825EBD" w:rsidR="00887A08" w:rsidRDefault="00B8499F" w:rsidP="00E32980">
      <w:pPr>
        <w:pStyle w:val="GvdeMetni"/>
        <w:numPr>
          <w:ilvl w:val="2"/>
          <w:numId w:val="18"/>
        </w:numPr>
        <w:spacing w:line="276" w:lineRule="auto"/>
      </w:pPr>
      <w:r w:rsidRPr="00B8499F">
        <w:t>Staff members whose families, relatives, or close associates reside in the 17 mentioned provinces and 1 district, but they themselves work at higher education institutions with ECHE in different provinces.</w:t>
      </w:r>
    </w:p>
    <w:p w14:paraId="16263FE7" w14:textId="0232AD27" w:rsidR="00887A08" w:rsidRDefault="00B8499F" w:rsidP="00E32980">
      <w:pPr>
        <w:pStyle w:val="GvdeMetni"/>
        <w:numPr>
          <w:ilvl w:val="2"/>
          <w:numId w:val="18"/>
        </w:numPr>
        <w:spacing w:line="276" w:lineRule="auto"/>
      </w:pPr>
      <w:r w:rsidRPr="00B8499F">
        <w:t>Staff employed at higher education institutions with ECHE in the mentioned 17 provinces and 1 district.</w:t>
      </w:r>
    </w:p>
    <w:p w14:paraId="4DDA9CF3" w14:textId="64E6971A" w:rsidR="00887A08" w:rsidRPr="00887A08" w:rsidRDefault="00B8499F" w:rsidP="00E32980">
      <w:pPr>
        <w:pStyle w:val="GvdeMetni"/>
        <w:numPr>
          <w:ilvl w:val="1"/>
          <w:numId w:val="18"/>
        </w:numPr>
        <w:spacing w:line="276" w:lineRule="auto"/>
      </w:pPr>
      <w:r w:rsidRPr="00B8499F">
        <w:rPr>
          <w:b/>
          <w:bCs/>
        </w:rPr>
        <w:t xml:space="preserve">Situation of students and staff who have applied for or will apply for </w:t>
      </w:r>
      <w:r w:rsidR="00E32980" w:rsidRPr="00B8499F">
        <w:rPr>
          <w:b/>
          <w:bCs/>
        </w:rPr>
        <w:t>mobility</w:t>
      </w:r>
      <w:r w:rsidR="00E32980">
        <w:rPr>
          <w:b/>
          <w:bCs/>
        </w:rPr>
        <w:t>:</w:t>
      </w:r>
    </w:p>
    <w:p w14:paraId="08F403C8" w14:textId="6121C6F8" w:rsidR="009636DF" w:rsidRDefault="00E32980" w:rsidP="00E32980">
      <w:pPr>
        <w:pStyle w:val="GvdeMetni"/>
        <w:numPr>
          <w:ilvl w:val="2"/>
          <w:numId w:val="18"/>
        </w:numPr>
        <w:spacing w:line="276" w:lineRule="auto"/>
      </w:pPr>
      <w:r w:rsidRPr="00E32980">
        <w:t>First-degree relatives of the staff who reside in the mentioned 17 provinces and 1 district, and themselves work at higher education institutions with ECHE in different provinces, are prioritized and evaluated in the disadvantaged category in Erasmus+ staff mobility applications if their first-degree relatives have received disaster assistance from AFAD.</w:t>
      </w:r>
    </w:p>
    <w:p w14:paraId="32A05613" w14:textId="5857930C" w:rsidR="009636DF" w:rsidRPr="00E32980" w:rsidRDefault="00E32980" w:rsidP="00E32980">
      <w:pPr>
        <w:pStyle w:val="GvdeMetni"/>
        <w:numPr>
          <w:ilvl w:val="1"/>
          <w:numId w:val="18"/>
        </w:numPr>
        <w:spacing w:line="276" w:lineRule="auto"/>
        <w:rPr>
          <w:b/>
          <w:bCs/>
        </w:rPr>
      </w:pPr>
      <w:r w:rsidRPr="00E32980">
        <w:rPr>
          <w:b/>
          <w:bCs/>
        </w:rPr>
        <w:t>Flexibilities in Mobility-related Documents:</w:t>
      </w:r>
    </w:p>
    <w:p w14:paraId="34ED24D9" w14:textId="7E82704E" w:rsidR="009636DF" w:rsidRDefault="00E32980" w:rsidP="009366D6">
      <w:pPr>
        <w:pStyle w:val="GvdeMetni"/>
        <w:numPr>
          <w:ilvl w:val="2"/>
          <w:numId w:val="18"/>
        </w:numPr>
        <w:spacing w:line="276" w:lineRule="auto"/>
      </w:pPr>
      <w:r w:rsidRPr="00E32980">
        <w:t xml:space="preserve">For personnel registered in the earthquake region or at other higher education institutions </w:t>
      </w:r>
      <w:proofErr w:type="gramStart"/>
      <w:r w:rsidRPr="00E32980">
        <w:t>whose</w:t>
      </w:r>
      <w:proofErr w:type="gramEnd"/>
      <w:r w:rsidRPr="00E32980">
        <w:t xml:space="preserve"> own or their first-degree relatives' residence is in the earthquake region, transactions can be conducted electronically with the condition of later presenting the original documents during the application and payment stages. In cases where documents cannot be provided, transactions can be carried out based on a declaration. In this case, a commitment letter is obtained from the participant, stating that they acknowledge and declare that they will lose their acquired rights and the granted grant will be reclaimed if it is determined that false statements have been made.</w:t>
      </w:r>
    </w:p>
    <w:p w14:paraId="4C81B4D4" w14:textId="77777777" w:rsidR="00E32980" w:rsidRDefault="00E32980" w:rsidP="0002628D">
      <w:pPr>
        <w:pStyle w:val="GvdeMetni"/>
        <w:spacing w:line="276" w:lineRule="auto"/>
        <w:ind w:left="360" w:right="596"/>
        <w:jc w:val="both"/>
      </w:pPr>
    </w:p>
    <w:p w14:paraId="1BFBDA31" w14:textId="6D1B5466" w:rsidR="0002628D" w:rsidRDefault="00B8499F" w:rsidP="0002628D">
      <w:pPr>
        <w:pStyle w:val="GvdeMetni"/>
        <w:spacing w:line="276" w:lineRule="auto"/>
        <w:ind w:left="360" w:right="596"/>
        <w:jc w:val="both"/>
        <w:rPr>
          <w:rStyle w:val="Kpr"/>
        </w:rPr>
      </w:pPr>
      <w:r w:rsidRPr="004D4626">
        <w:t>For Detailed Information</w:t>
      </w:r>
      <w:r w:rsidR="00887A08" w:rsidRPr="004D4626">
        <w:t xml:space="preserve">: </w:t>
      </w:r>
      <w:hyperlink r:id="rId10" w:history="1">
        <w:proofErr w:type="spellStart"/>
        <w:r w:rsidR="00887A08" w:rsidRPr="004D4626">
          <w:rPr>
            <w:rStyle w:val="Kpr"/>
          </w:rPr>
          <w:t>Deprem</w:t>
        </w:r>
        <w:proofErr w:type="spellEnd"/>
        <w:r w:rsidR="00887A08" w:rsidRPr="004D4626">
          <w:rPr>
            <w:rStyle w:val="Kpr"/>
          </w:rPr>
          <w:t xml:space="preserve"> </w:t>
        </w:r>
        <w:proofErr w:type="spellStart"/>
        <w:r w:rsidR="00887A08" w:rsidRPr="004D4626">
          <w:rPr>
            <w:rStyle w:val="Kpr"/>
          </w:rPr>
          <w:t>Felaketine</w:t>
        </w:r>
        <w:proofErr w:type="spellEnd"/>
        <w:r w:rsidR="00887A08" w:rsidRPr="004D4626">
          <w:rPr>
            <w:rStyle w:val="Kpr"/>
          </w:rPr>
          <w:t xml:space="preserve"> </w:t>
        </w:r>
        <w:proofErr w:type="spellStart"/>
        <w:r w:rsidR="00887A08" w:rsidRPr="004D4626">
          <w:rPr>
            <w:rStyle w:val="Kpr"/>
          </w:rPr>
          <w:t>Yönelik</w:t>
        </w:r>
        <w:proofErr w:type="spellEnd"/>
        <w:r w:rsidR="00887A08" w:rsidRPr="004D4626">
          <w:rPr>
            <w:rStyle w:val="Kpr"/>
          </w:rPr>
          <w:t xml:space="preserve"> </w:t>
        </w:r>
        <w:proofErr w:type="spellStart"/>
        <w:r w:rsidR="00887A08" w:rsidRPr="004D4626">
          <w:rPr>
            <w:rStyle w:val="Kpr"/>
          </w:rPr>
          <w:t>Esneklik</w:t>
        </w:r>
        <w:proofErr w:type="spellEnd"/>
        <w:r w:rsidR="00887A08" w:rsidRPr="004D4626">
          <w:rPr>
            <w:rStyle w:val="Kpr"/>
          </w:rPr>
          <w:t xml:space="preserve"> </w:t>
        </w:r>
        <w:proofErr w:type="spellStart"/>
        <w:r w:rsidR="00887A08" w:rsidRPr="004D4626">
          <w:rPr>
            <w:rStyle w:val="Kpr"/>
          </w:rPr>
          <w:t>ve</w:t>
        </w:r>
        <w:proofErr w:type="spellEnd"/>
        <w:r w:rsidR="00887A08" w:rsidRPr="004D4626">
          <w:rPr>
            <w:rStyle w:val="Kpr"/>
          </w:rPr>
          <w:t xml:space="preserve"> </w:t>
        </w:r>
        <w:proofErr w:type="spellStart"/>
        <w:r w:rsidR="00887A08" w:rsidRPr="004D4626">
          <w:rPr>
            <w:rStyle w:val="Kpr"/>
          </w:rPr>
          <w:t>Uygulamalar</w:t>
        </w:r>
        <w:proofErr w:type="spellEnd"/>
      </w:hyperlink>
    </w:p>
    <w:p w14:paraId="751E8A29" w14:textId="77777777" w:rsidR="0002628D" w:rsidRDefault="0002628D" w:rsidP="0002628D">
      <w:pPr>
        <w:pStyle w:val="GvdeMetni"/>
        <w:spacing w:line="276" w:lineRule="auto"/>
        <w:ind w:right="596"/>
        <w:jc w:val="both"/>
        <w:rPr>
          <w:rStyle w:val="Kpr"/>
        </w:rPr>
      </w:pPr>
    </w:p>
    <w:p w14:paraId="39044CF3" w14:textId="21BE73CF" w:rsidR="00B8499F" w:rsidRDefault="00B8499F" w:rsidP="00705C1E">
      <w:pPr>
        <w:pStyle w:val="GvdeMetni"/>
        <w:spacing w:line="276" w:lineRule="auto"/>
        <w:ind w:right="596"/>
        <w:jc w:val="both"/>
        <w:rPr>
          <w:rStyle w:val="Kpr"/>
          <w:b/>
          <w:bCs/>
          <w:color w:val="auto"/>
          <w:u w:val="none"/>
        </w:rPr>
      </w:pPr>
      <w:r>
        <w:rPr>
          <w:rStyle w:val="Kpr"/>
          <w:b/>
          <w:bCs/>
          <w:color w:val="auto"/>
          <w:u w:val="none"/>
        </w:rPr>
        <w:t>CONTACT US</w:t>
      </w:r>
    </w:p>
    <w:p w14:paraId="2C7F3115" w14:textId="77777777" w:rsidR="0002628D" w:rsidRPr="0002628D" w:rsidRDefault="0002628D" w:rsidP="0002628D">
      <w:pPr>
        <w:pStyle w:val="GvdeMetni"/>
        <w:spacing w:line="276" w:lineRule="auto"/>
        <w:ind w:right="596"/>
        <w:jc w:val="both"/>
        <w:rPr>
          <w:b/>
          <w:bCs/>
        </w:rPr>
      </w:pPr>
    </w:p>
    <w:p w14:paraId="47B800E9" w14:textId="6941E978" w:rsidR="0002628D" w:rsidRDefault="00B8499F" w:rsidP="0002628D">
      <w:pPr>
        <w:widowControl/>
        <w:autoSpaceDE/>
        <w:autoSpaceDN/>
        <w:spacing w:after="160" w:line="276" w:lineRule="auto"/>
        <w:jc w:val="both"/>
        <w:rPr>
          <w:rFonts w:eastAsia="Calibri"/>
          <w:kern w:val="2"/>
          <w:sz w:val="24"/>
          <w:szCs w:val="24"/>
        </w:rPr>
      </w:pPr>
      <w:r w:rsidRPr="0002628D">
        <w:rPr>
          <w:rFonts w:eastAsia="Calibri"/>
          <w:kern w:val="2"/>
          <w:sz w:val="24"/>
          <w:szCs w:val="24"/>
        </w:rPr>
        <w:t xml:space="preserve">Directorate of International Relations </w:t>
      </w:r>
      <w:r>
        <w:rPr>
          <w:rFonts w:eastAsia="Calibri"/>
          <w:kern w:val="2"/>
          <w:sz w:val="24"/>
          <w:szCs w:val="24"/>
        </w:rPr>
        <w:t>Floor</w:t>
      </w:r>
      <w:r w:rsidR="0002628D" w:rsidRPr="0002628D">
        <w:rPr>
          <w:rFonts w:eastAsia="Calibri"/>
          <w:kern w:val="2"/>
          <w:sz w:val="24"/>
          <w:szCs w:val="24"/>
        </w:rPr>
        <w:t xml:space="preserve">: L1 </w:t>
      </w:r>
      <w:r>
        <w:rPr>
          <w:rFonts w:eastAsia="Calibri"/>
          <w:kern w:val="2"/>
          <w:sz w:val="24"/>
          <w:szCs w:val="24"/>
        </w:rPr>
        <w:t>Room</w:t>
      </w:r>
      <w:r w:rsidR="0002628D" w:rsidRPr="0002628D">
        <w:rPr>
          <w:rFonts w:eastAsia="Calibri"/>
          <w:kern w:val="2"/>
          <w:sz w:val="24"/>
          <w:szCs w:val="24"/>
        </w:rPr>
        <w:t xml:space="preserve"> No: 12</w:t>
      </w:r>
    </w:p>
    <w:p w14:paraId="5F6986EF" w14:textId="7A794B08" w:rsidR="0002628D" w:rsidRPr="0002628D" w:rsidRDefault="00A272F8" w:rsidP="0002628D">
      <w:pPr>
        <w:spacing w:line="276" w:lineRule="auto"/>
        <w:jc w:val="both"/>
        <w:rPr>
          <w:sz w:val="24"/>
          <w:szCs w:val="24"/>
        </w:rPr>
      </w:pPr>
      <w:hyperlink r:id="rId11" w:history="1">
        <w:r w:rsidR="0002628D" w:rsidRPr="00755645">
          <w:rPr>
            <w:rStyle w:val="Kpr"/>
            <w:sz w:val="24"/>
            <w:szCs w:val="24"/>
          </w:rPr>
          <w:t>erasmus@fbu.edu.tr</w:t>
        </w:r>
      </w:hyperlink>
    </w:p>
    <w:p w14:paraId="691E4BAF" w14:textId="77777777" w:rsidR="00887A08" w:rsidRDefault="00887A08" w:rsidP="00887A08">
      <w:pPr>
        <w:pStyle w:val="GvdeMetni"/>
        <w:spacing w:line="276" w:lineRule="auto"/>
      </w:pPr>
    </w:p>
    <w:p w14:paraId="30A2A141" w14:textId="77777777" w:rsidR="0002628D" w:rsidRPr="00887A08" w:rsidRDefault="0002628D" w:rsidP="00887A08">
      <w:pPr>
        <w:pStyle w:val="GvdeMetni"/>
        <w:spacing w:line="276" w:lineRule="auto"/>
      </w:pPr>
    </w:p>
    <w:sectPr w:rsidR="0002628D" w:rsidRPr="00887A08" w:rsidSect="00C85D59">
      <w:headerReference w:type="default" r:id="rId12"/>
      <w:footerReference w:type="default" r:id="rId13"/>
      <w:pgSz w:w="11910" w:h="16840"/>
      <w:pgMar w:top="2127" w:right="720" w:bottom="720" w:left="720" w:header="709"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53776" w14:textId="77777777" w:rsidR="00C85D59" w:rsidRDefault="00C85D59" w:rsidP="005E63E6">
      <w:r>
        <w:separator/>
      </w:r>
    </w:p>
  </w:endnote>
  <w:endnote w:type="continuationSeparator" w:id="0">
    <w:p w14:paraId="17CFC384" w14:textId="77777777" w:rsidR="00C85D59" w:rsidRDefault="00C85D59" w:rsidP="005E6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0159" w14:textId="1047A42A" w:rsidR="005E63E6" w:rsidRDefault="005E63E6" w:rsidP="005E63E6">
    <w:pPr>
      <w:pStyle w:val="AltBilgi"/>
      <w:jc w:val="center"/>
    </w:pPr>
    <w:r>
      <w:rPr>
        <w:noProof/>
      </w:rPr>
      <w:drawing>
        <wp:inline distT="0" distB="0" distL="0" distR="0" wp14:anchorId="27718D31" wp14:editId="215C651C">
          <wp:extent cx="1593000" cy="720000"/>
          <wp:effectExtent l="0" t="0" r="0" b="0"/>
          <wp:docPr id="1535417296" name="Resim 4" descr="metin, logo, yazı tipi,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99797" name="Resim 4" descr="metin, logo, yazı tipi, simge, sembol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593000" cy="72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BF97" w14:textId="77777777" w:rsidR="00C85D59" w:rsidRDefault="00C85D59" w:rsidP="005E63E6">
      <w:r>
        <w:separator/>
      </w:r>
    </w:p>
  </w:footnote>
  <w:footnote w:type="continuationSeparator" w:id="0">
    <w:p w14:paraId="15690194" w14:textId="77777777" w:rsidR="00C85D59" w:rsidRDefault="00C85D59" w:rsidP="005E6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6E38" w14:textId="126E4D5C" w:rsidR="005E63E6" w:rsidRDefault="005E63E6" w:rsidP="005E63E6">
    <w:pPr>
      <w:pStyle w:val="stBilgi"/>
      <w:jc w:val="center"/>
    </w:pPr>
    <w:r>
      <w:rPr>
        <w:noProof/>
      </w:rPr>
      <w:drawing>
        <wp:anchor distT="0" distB="0" distL="114300" distR="114300" simplePos="0" relativeHeight="251673088" behindDoc="1" locked="0" layoutInCell="1" allowOverlap="1" wp14:anchorId="2C9A876F" wp14:editId="0DC70FEB">
          <wp:simplePos x="0" y="0"/>
          <wp:positionH relativeFrom="column">
            <wp:posOffset>2032635</wp:posOffset>
          </wp:positionH>
          <wp:positionV relativeFrom="paragraph">
            <wp:posOffset>-370205</wp:posOffset>
          </wp:positionV>
          <wp:extent cx="2526030" cy="719455"/>
          <wp:effectExtent l="0" t="0" r="0" b="0"/>
          <wp:wrapTight wrapText="bothSides">
            <wp:wrapPolygon edited="0">
              <wp:start x="652" y="2288"/>
              <wp:lineTo x="652" y="18874"/>
              <wp:lineTo x="20036" y="18874"/>
              <wp:lineTo x="20688" y="16014"/>
              <wp:lineTo x="20688" y="13726"/>
              <wp:lineTo x="20362" y="11439"/>
              <wp:lineTo x="17267" y="9723"/>
              <wp:lineTo x="7330" y="2288"/>
              <wp:lineTo x="652" y="2288"/>
            </wp:wrapPolygon>
          </wp:wrapTight>
          <wp:docPr id="304264572" name="Resim 3" descr="grafik, yazı tipi, ekran görüntüsü, simge, sembol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207858" name="Resim 3" descr="grafik, yazı tipi, ekran görüntüsü, simge, sembol içeren bir resim"/>
                  <pic:cNvPicPr/>
                </pic:nvPicPr>
                <pic:blipFill>
                  <a:blip r:embed="rId1">
                    <a:extLst>
                      <a:ext uri="{28A0092B-C50C-407E-A947-70E740481C1C}">
                        <a14:useLocalDpi xmlns:a14="http://schemas.microsoft.com/office/drawing/2010/main" val="0"/>
                      </a:ext>
                    </a:extLst>
                  </a:blip>
                  <a:stretch>
                    <a:fillRect/>
                  </a:stretch>
                </pic:blipFill>
                <pic:spPr>
                  <a:xfrm>
                    <a:off x="0" y="0"/>
                    <a:ext cx="2526030" cy="719455"/>
                  </a:xfrm>
                  <a:prstGeom prst="rect">
                    <a:avLst/>
                  </a:prstGeom>
                </pic:spPr>
              </pic:pic>
            </a:graphicData>
          </a:graphic>
        </wp:anchor>
      </w:drawing>
    </w:r>
    <w:r>
      <w:rPr>
        <w:noProof/>
      </w:rPr>
      <w:drawing>
        <wp:anchor distT="0" distB="0" distL="114300" distR="114300" simplePos="0" relativeHeight="251661824" behindDoc="1" locked="0" layoutInCell="1" allowOverlap="1" wp14:anchorId="75E2511D" wp14:editId="1AE152CD">
          <wp:simplePos x="0" y="0"/>
          <wp:positionH relativeFrom="column">
            <wp:posOffset>-1270</wp:posOffset>
          </wp:positionH>
          <wp:positionV relativeFrom="paragraph">
            <wp:posOffset>-368935</wp:posOffset>
          </wp:positionV>
          <wp:extent cx="1361440" cy="719455"/>
          <wp:effectExtent l="0" t="0" r="0" b="0"/>
          <wp:wrapTight wrapText="bothSides">
            <wp:wrapPolygon edited="0">
              <wp:start x="0" y="0"/>
              <wp:lineTo x="0" y="1144"/>
              <wp:lineTo x="302" y="18302"/>
              <wp:lineTo x="2116" y="21162"/>
              <wp:lineTo x="2418" y="21162"/>
              <wp:lineTo x="21157" y="21162"/>
              <wp:lineTo x="21157" y="0"/>
              <wp:lineTo x="0" y="0"/>
            </wp:wrapPolygon>
          </wp:wrapTight>
          <wp:docPr id="1679376607" name="Resim 2" descr="metin, iş kartı,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7837" name="Resim 2" descr="metin, iş kartı, grafik, logo içeren bir resim&#10;&#10;Açıklama otomatik olarak oluşturuldu"/>
                  <pic:cNvPicPr/>
                </pic:nvPicPr>
                <pic:blipFill rotWithShape="1">
                  <a:blip r:embed="rId2">
                    <a:extLst>
                      <a:ext uri="{28A0092B-C50C-407E-A947-70E740481C1C}">
                        <a14:useLocalDpi xmlns:a14="http://schemas.microsoft.com/office/drawing/2010/main" val="0"/>
                      </a:ext>
                    </a:extLst>
                  </a:blip>
                  <a:srcRect l="10689" t="16378" r="10686" b="16142"/>
                  <a:stretch/>
                </pic:blipFill>
                <pic:spPr bwMode="auto">
                  <a:xfrm>
                    <a:off x="0" y="0"/>
                    <a:ext cx="1361440" cy="719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0560" behindDoc="1" locked="0" layoutInCell="1" allowOverlap="1" wp14:anchorId="43361F18" wp14:editId="0F752A38">
          <wp:simplePos x="0" y="0"/>
          <wp:positionH relativeFrom="column">
            <wp:posOffset>5286375</wp:posOffset>
          </wp:positionH>
          <wp:positionV relativeFrom="paragraph">
            <wp:posOffset>-373380</wp:posOffset>
          </wp:positionV>
          <wp:extent cx="1310352" cy="720000"/>
          <wp:effectExtent l="0" t="0" r="0" b="0"/>
          <wp:wrapTight wrapText="bothSides">
            <wp:wrapPolygon edited="0">
              <wp:start x="0" y="0"/>
              <wp:lineTo x="0" y="21162"/>
              <wp:lineTo x="21359" y="21162"/>
              <wp:lineTo x="21359" y="0"/>
              <wp:lineTo x="0" y="0"/>
            </wp:wrapPolygon>
          </wp:wrapTight>
          <wp:docPr id="1869377767" name="Resim 1" descr="bayrak, grafik, simge, sembol,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47261" name="Resim 1" descr="bayrak, grafik, simge, sembol, logo içeren bir resim&#10;&#10;Açıklama otomatik olarak oluşturuldu"/>
                  <pic:cNvPicPr/>
                </pic:nvPicPr>
                <pic:blipFill>
                  <a:blip r:embed="rId3">
                    <a:extLst>
                      <a:ext uri="{28A0092B-C50C-407E-A947-70E740481C1C}">
                        <a14:useLocalDpi xmlns:a14="http://schemas.microsoft.com/office/drawing/2010/main" val="0"/>
                      </a:ext>
                    </a:extLst>
                  </a:blip>
                  <a:stretch>
                    <a:fillRect/>
                  </a:stretch>
                </pic:blipFill>
                <pic:spPr>
                  <a:xfrm>
                    <a:off x="0" y="0"/>
                    <a:ext cx="1310352" cy="72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71A"/>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F165BE"/>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7382013"/>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D4E22A9"/>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FC9478B"/>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5573588"/>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7B7567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D0255D5"/>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D1234DF"/>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E9251A1"/>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F173F93"/>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60B770D"/>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9BC2E86"/>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B6A1DFE"/>
    <w:multiLevelType w:val="hybridMultilevel"/>
    <w:tmpl w:val="E62A7D7C"/>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414E0CD0"/>
    <w:multiLevelType w:val="hybridMultilevel"/>
    <w:tmpl w:val="6568E506"/>
    <w:lvl w:ilvl="0" w:tplc="B854E2EA">
      <w:numFmt w:val="bullet"/>
      <w:lvlText w:val="-"/>
      <w:lvlJc w:val="left"/>
      <w:pPr>
        <w:ind w:left="576" w:hanging="140"/>
      </w:pPr>
      <w:rPr>
        <w:rFonts w:ascii="Times New Roman" w:eastAsia="Times New Roman" w:hAnsi="Times New Roman" w:cs="Times New Roman" w:hint="default"/>
        <w:b w:val="0"/>
        <w:bCs w:val="0"/>
        <w:i w:val="0"/>
        <w:iCs w:val="0"/>
        <w:spacing w:val="0"/>
        <w:w w:val="100"/>
        <w:sz w:val="24"/>
        <w:szCs w:val="24"/>
        <w:lang w:val="tr-TR" w:eastAsia="en-US" w:bidi="ar-SA"/>
      </w:rPr>
    </w:lvl>
    <w:lvl w:ilvl="1" w:tplc="F0DCADFE">
      <w:numFmt w:val="bullet"/>
      <w:lvlText w:val="•"/>
      <w:lvlJc w:val="left"/>
      <w:pPr>
        <w:ind w:left="1546" w:hanging="140"/>
      </w:pPr>
      <w:rPr>
        <w:rFonts w:hint="default"/>
        <w:lang w:val="tr-TR" w:eastAsia="en-US" w:bidi="ar-SA"/>
      </w:rPr>
    </w:lvl>
    <w:lvl w:ilvl="2" w:tplc="6280637C">
      <w:numFmt w:val="bullet"/>
      <w:lvlText w:val="•"/>
      <w:lvlJc w:val="left"/>
      <w:pPr>
        <w:ind w:left="2513" w:hanging="140"/>
      </w:pPr>
      <w:rPr>
        <w:rFonts w:hint="default"/>
        <w:lang w:val="tr-TR" w:eastAsia="en-US" w:bidi="ar-SA"/>
      </w:rPr>
    </w:lvl>
    <w:lvl w:ilvl="3" w:tplc="EF88D8EC">
      <w:numFmt w:val="bullet"/>
      <w:lvlText w:val="•"/>
      <w:lvlJc w:val="left"/>
      <w:pPr>
        <w:ind w:left="3479" w:hanging="140"/>
      </w:pPr>
      <w:rPr>
        <w:rFonts w:hint="default"/>
        <w:lang w:val="tr-TR" w:eastAsia="en-US" w:bidi="ar-SA"/>
      </w:rPr>
    </w:lvl>
    <w:lvl w:ilvl="4" w:tplc="84727B92">
      <w:numFmt w:val="bullet"/>
      <w:lvlText w:val="•"/>
      <w:lvlJc w:val="left"/>
      <w:pPr>
        <w:ind w:left="4446" w:hanging="140"/>
      </w:pPr>
      <w:rPr>
        <w:rFonts w:hint="default"/>
        <w:lang w:val="tr-TR" w:eastAsia="en-US" w:bidi="ar-SA"/>
      </w:rPr>
    </w:lvl>
    <w:lvl w:ilvl="5" w:tplc="0714E10C">
      <w:numFmt w:val="bullet"/>
      <w:lvlText w:val="•"/>
      <w:lvlJc w:val="left"/>
      <w:pPr>
        <w:ind w:left="5413" w:hanging="140"/>
      </w:pPr>
      <w:rPr>
        <w:rFonts w:hint="default"/>
        <w:lang w:val="tr-TR" w:eastAsia="en-US" w:bidi="ar-SA"/>
      </w:rPr>
    </w:lvl>
    <w:lvl w:ilvl="6" w:tplc="0E729ADE">
      <w:numFmt w:val="bullet"/>
      <w:lvlText w:val="•"/>
      <w:lvlJc w:val="left"/>
      <w:pPr>
        <w:ind w:left="6379" w:hanging="140"/>
      </w:pPr>
      <w:rPr>
        <w:rFonts w:hint="default"/>
        <w:lang w:val="tr-TR" w:eastAsia="en-US" w:bidi="ar-SA"/>
      </w:rPr>
    </w:lvl>
    <w:lvl w:ilvl="7" w:tplc="B0A40A88">
      <w:numFmt w:val="bullet"/>
      <w:lvlText w:val="•"/>
      <w:lvlJc w:val="left"/>
      <w:pPr>
        <w:ind w:left="7346" w:hanging="140"/>
      </w:pPr>
      <w:rPr>
        <w:rFonts w:hint="default"/>
        <w:lang w:val="tr-TR" w:eastAsia="en-US" w:bidi="ar-SA"/>
      </w:rPr>
    </w:lvl>
    <w:lvl w:ilvl="8" w:tplc="87BCA90C">
      <w:numFmt w:val="bullet"/>
      <w:lvlText w:val="•"/>
      <w:lvlJc w:val="left"/>
      <w:pPr>
        <w:ind w:left="8313" w:hanging="140"/>
      </w:pPr>
      <w:rPr>
        <w:rFonts w:hint="default"/>
        <w:lang w:val="tr-TR" w:eastAsia="en-US" w:bidi="ar-SA"/>
      </w:rPr>
    </w:lvl>
  </w:abstractNum>
  <w:abstractNum w:abstractNumId="15" w15:restartNumberingAfterBreak="0">
    <w:nsid w:val="43DC11E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3DF72F7"/>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BF07A9C"/>
    <w:multiLevelType w:val="hybridMultilevel"/>
    <w:tmpl w:val="E598AF12"/>
    <w:lvl w:ilvl="0" w:tplc="FBBE6A66">
      <w:numFmt w:val="bullet"/>
      <w:lvlText w:val="-"/>
      <w:lvlJc w:val="left"/>
      <w:pPr>
        <w:ind w:left="576" w:hanging="168"/>
      </w:pPr>
      <w:rPr>
        <w:rFonts w:ascii="Times New Roman" w:eastAsia="Times New Roman" w:hAnsi="Times New Roman" w:cs="Times New Roman" w:hint="default"/>
        <w:w w:val="99"/>
        <w:sz w:val="24"/>
        <w:szCs w:val="24"/>
        <w:lang w:val="tr-TR" w:eastAsia="en-US" w:bidi="ar-SA"/>
      </w:rPr>
    </w:lvl>
    <w:lvl w:ilvl="1" w:tplc="65D04A86">
      <w:numFmt w:val="bullet"/>
      <w:lvlText w:val="•"/>
      <w:lvlJc w:val="left"/>
      <w:pPr>
        <w:ind w:left="1560" w:hanging="168"/>
      </w:pPr>
      <w:rPr>
        <w:rFonts w:hint="default"/>
        <w:lang w:val="tr-TR" w:eastAsia="en-US" w:bidi="ar-SA"/>
      </w:rPr>
    </w:lvl>
    <w:lvl w:ilvl="2" w:tplc="83AA8D30">
      <w:numFmt w:val="bullet"/>
      <w:lvlText w:val="•"/>
      <w:lvlJc w:val="left"/>
      <w:pPr>
        <w:ind w:left="2541" w:hanging="168"/>
      </w:pPr>
      <w:rPr>
        <w:rFonts w:hint="default"/>
        <w:lang w:val="tr-TR" w:eastAsia="en-US" w:bidi="ar-SA"/>
      </w:rPr>
    </w:lvl>
    <w:lvl w:ilvl="3" w:tplc="129AFB54">
      <w:numFmt w:val="bullet"/>
      <w:lvlText w:val="•"/>
      <w:lvlJc w:val="left"/>
      <w:pPr>
        <w:ind w:left="3521" w:hanging="168"/>
      </w:pPr>
      <w:rPr>
        <w:rFonts w:hint="default"/>
        <w:lang w:val="tr-TR" w:eastAsia="en-US" w:bidi="ar-SA"/>
      </w:rPr>
    </w:lvl>
    <w:lvl w:ilvl="4" w:tplc="577CA8A4">
      <w:numFmt w:val="bullet"/>
      <w:lvlText w:val="•"/>
      <w:lvlJc w:val="left"/>
      <w:pPr>
        <w:ind w:left="4502" w:hanging="168"/>
      </w:pPr>
      <w:rPr>
        <w:rFonts w:hint="default"/>
        <w:lang w:val="tr-TR" w:eastAsia="en-US" w:bidi="ar-SA"/>
      </w:rPr>
    </w:lvl>
    <w:lvl w:ilvl="5" w:tplc="15D60644">
      <w:numFmt w:val="bullet"/>
      <w:lvlText w:val="•"/>
      <w:lvlJc w:val="left"/>
      <w:pPr>
        <w:ind w:left="5483" w:hanging="168"/>
      </w:pPr>
      <w:rPr>
        <w:rFonts w:hint="default"/>
        <w:lang w:val="tr-TR" w:eastAsia="en-US" w:bidi="ar-SA"/>
      </w:rPr>
    </w:lvl>
    <w:lvl w:ilvl="6" w:tplc="A76EB118">
      <w:numFmt w:val="bullet"/>
      <w:lvlText w:val="•"/>
      <w:lvlJc w:val="left"/>
      <w:pPr>
        <w:ind w:left="6463" w:hanging="168"/>
      </w:pPr>
      <w:rPr>
        <w:rFonts w:hint="default"/>
        <w:lang w:val="tr-TR" w:eastAsia="en-US" w:bidi="ar-SA"/>
      </w:rPr>
    </w:lvl>
    <w:lvl w:ilvl="7" w:tplc="949EEED0">
      <w:numFmt w:val="bullet"/>
      <w:lvlText w:val="•"/>
      <w:lvlJc w:val="left"/>
      <w:pPr>
        <w:ind w:left="7444" w:hanging="168"/>
      </w:pPr>
      <w:rPr>
        <w:rFonts w:hint="default"/>
        <w:lang w:val="tr-TR" w:eastAsia="en-US" w:bidi="ar-SA"/>
      </w:rPr>
    </w:lvl>
    <w:lvl w:ilvl="8" w:tplc="57B4EEB8">
      <w:numFmt w:val="bullet"/>
      <w:lvlText w:val="•"/>
      <w:lvlJc w:val="left"/>
      <w:pPr>
        <w:ind w:left="8425" w:hanging="168"/>
      </w:pPr>
      <w:rPr>
        <w:rFonts w:hint="default"/>
        <w:lang w:val="tr-TR" w:eastAsia="en-US" w:bidi="ar-SA"/>
      </w:rPr>
    </w:lvl>
  </w:abstractNum>
  <w:abstractNum w:abstractNumId="18" w15:restartNumberingAfterBreak="0">
    <w:nsid w:val="4CFB707B"/>
    <w:multiLevelType w:val="hybridMultilevel"/>
    <w:tmpl w:val="D242EE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9E32842"/>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EA51853"/>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3C973CD"/>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672C4C3F"/>
    <w:multiLevelType w:val="multilevel"/>
    <w:tmpl w:val="AC303F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B5273FD"/>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74DD0C88"/>
    <w:multiLevelType w:val="hybridMultilevel"/>
    <w:tmpl w:val="F7EA9508"/>
    <w:lvl w:ilvl="0" w:tplc="D3D4EF96">
      <w:numFmt w:val="bullet"/>
      <w:lvlText w:val="-"/>
      <w:lvlJc w:val="left"/>
      <w:pPr>
        <w:ind w:left="830" w:hanging="360"/>
      </w:pPr>
      <w:rPr>
        <w:rFonts w:ascii="Times New Roman" w:eastAsia="Times New Roman" w:hAnsi="Times New Roman" w:cs="Times New Roman" w:hint="default"/>
        <w:w w:val="99"/>
        <w:sz w:val="24"/>
        <w:szCs w:val="24"/>
        <w:lang w:val="tr-TR" w:eastAsia="en-US" w:bidi="ar-SA"/>
      </w:rPr>
    </w:lvl>
    <w:lvl w:ilvl="1" w:tplc="CBBA52EA">
      <w:numFmt w:val="bullet"/>
      <w:lvlText w:val="•"/>
      <w:lvlJc w:val="left"/>
      <w:pPr>
        <w:ind w:left="1358" w:hanging="360"/>
      </w:pPr>
      <w:rPr>
        <w:rFonts w:hint="default"/>
        <w:lang w:val="tr-TR" w:eastAsia="en-US" w:bidi="ar-SA"/>
      </w:rPr>
    </w:lvl>
    <w:lvl w:ilvl="2" w:tplc="3072F8DA">
      <w:numFmt w:val="bullet"/>
      <w:lvlText w:val="•"/>
      <w:lvlJc w:val="left"/>
      <w:pPr>
        <w:ind w:left="1876" w:hanging="360"/>
      </w:pPr>
      <w:rPr>
        <w:rFonts w:hint="default"/>
        <w:lang w:val="tr-TR" w:eastAsia="en-US" w:bidi="ar-SA"/>
      </w:rPr>
    </w:lvl>
    <w:lvl w:ilvl="3" w:tplc="50D0B33E">
      <w:numFmt w:val="bullet"/>
      <w:lvlText w:val="•"/>
      <w:lvlJc w:val="left"/>
      <w:pPr>
        <w:ind w:left="2394" w:hanging="360"/>
      </w:pPr>
      <w:rPr>
        <w:rFonts w:hint="default"/>
        <w:lang w:val="tr-TR" w:eastAsia="en-US" w:bidi="ar-SA"/>
      </w:rPr>
    </w:lvl>
    <w:lvl w:ilvl="4" w:tplc="E0E41552">
      <w:numFmt w:val="bullet"/>
      <w:lvlText w:val="•"/>
      <w:lvlJc w:val="left"/>
      <w:pPr>
        <w:ind w:left="2912" w:hanging="360"/>
      </w:pPr>
      <w:rPr>
        <w:rFonts w:hint="default"/>
        <w:lang w:val="tr-TR" w:eastAsia="en-US" w:bidi="ar-SA"/>
      </w:rPr>
    </w:lvl>
    <w:lvl w:ilvl="5" w:tplc="5038D83E">
      <w:numFmt w:val="bullet"/>
      <w:lvlText w:val="•"/>
      <w:lvlJc w:val="left"/>
      <w:pPr>
        <w:ind w:left="3430" w:hanging="360"/>
      </w:pPr>
      <w:rPr>
        <w:rFonts w:hint="default"/>
        <w:lang w:val="tr-TR" w:eastAsia="en-US" w:bidi="ar-SA"/>
      </w:rPr>
    </w:lvl>
    <w:lvl w:ilvl="6" w:tplc="58BEF6FC">
      <w:numFmt w:val="bullet"/>
      <w:lvlText w:val="•"/>
      <w:lvlJc w:val="left"/>
      <w:pPr>
        <w:ind w:left="3948" w:hanging="360"/>
      </w:pPr>
      <w:rPr>
        <w:rFonts w:hint="default"/>
        <w:lang w:val="tr-TR" w:eastAsia="en-US" w:bidi="ar-SA"/>
      </w:rPr>
    </w:lvl>
    <w:lvl w:ilvl="7" w:tplc="C2C2155E">
      <w:numFmt w:val="bullet"/>
      <w:lvlText w:val="•"/>
      <w:lvlJc w:val="left"/>
      <w:pPr>
        <w:ind w:left="4466" w:hanging="360"/>
      </w:pPr>
      <w:rPr>
        <w:rFonts w:hint="default"/>
        <w:lang w:val="tr-TR" w:eastAsia="en-US" w:bidi="ar-SA"/>
      </w:rPr>
    </w:lvl>
    <w:lvl w:ilvl="8" w:tplc="3872F3FA">
      <w:numFmt w:val="bullet"/>
      <w:lvlText w:val="•"/>
      <w:lvlJc w:val="left"/>
      <w:pPr>
        <w:ind w:left="4984" w:hanging="360"/>
      </w:pPr>
      <w:rPr>
        <w:rFonts w:hint="default"/>
        <w:lang w:val="tr-TR" w:eastAsia="en-US" w:bidi="ar-SA"/>
      </w:rPr>
    </w:lvl>
  </w:abstractNum>
  <w:num w:numId="1" w16cid:durableId="104546897">
    <w:abstractNumId w:val="24"/>
  </w:num>
  <w:num w:numId="2" w16cid:durableId="1598100386">
    <w:abstractNumId w:val="17"/>
  </w:num>
  <w:num w:numId="3" w16cid:durableId="2169393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3013341">
    <w:abstractNumId w:val="13"/>
  </w:num>
  <w:num w:numId="5" w16cid:durableId="777287256">
    <w:abstractNumId w:val="19"/>
  </w:num>
  <w:num w:numId="6" w16cid:durableId="1035887349">
    <w:abstractNumId w:val="3"/>
  </w:num>
  <w:num w:numId="7" w16cid:durableId="169955801">
    <w:abstractNumId w:val="6"/>
  </w:num>
  <w:num w:numId="8" w16cid:durableId="741179228">
    <w:abstractNumId w:val="11"/>
  </w:num>
  <w:num w:numId="9" w16cid:durableId="954601520">
    <w:abstractNumId w:val="15"/>
  </w:num>
  <w:num w:numId="10" w16cid:durableId="1817604477">
    <w:abstractNumId w:val="2"/>
  </w:num>
  <w:num w:numId="11" w16cid:durableId="1598246784">
    <w:abstractNumId w:val="9"/>
  </w:num>
  <w:num w:numId="12" w16cid:durableId="2030789535">
    <w:abstractNumId w:val="0"/>
  </w:num>
  <w:num w:numId="13" w16cid:durableId="760835102">
    <w:abstractNumId w:val="4"/>
  </w:num>
  <w:num w:numId="14" w16cid:durableId="287470259">
    <w:abstractNumId w:val="1"/>
  </w:num>
  <w:num w:numId="15" w16cid:durableId="790788756">
    <w:abstractNumId w:val="18"/>
  </w:num>
  <w:num w:numId="16" w16cid:durableId="2062636046">
    <w:abstractNumId w:val="20"/>
  </w:num>
  <w:num w:numId="17" w16cid:durableId="107354164">
    <w:abstractNumId w:val="10"/>
  </w:num>
  <w:num w:numId="18" w16cid:durableId="657269780">
    <w:abstractNumId w:val="16"/>
  </w:num>
  <w:num w:numId="19" w16cid:durableId="1194540647">
    <w:abstractNumId w:val="7"/>
  </w:num>
  <w:num w:numId="20" w16cid:durableId="693730404">
    <w:abstractNumId w:val="14"/>
  </w:num>
  <w:num w:numId="21" w16cid:durableId="771435139">
    <w:abstractNumId w:val="5"/>
  </w:num>
  <w:num w:numId="22" w16cid:durableId="1900898750">
    <w:abstractNumId w:val="23"/>
  </w:num>
  <w:num w:numId="23" w16cid:durableId="1512253409">
    <w:abstractNumId w:val="8"/>
  </w:num>
  <w:num w:numId="24" w16cid:durableId="977035545">
    <w:abstractNumId w:val="12"/>
  </w:num>
  <w:num w:numId="25" w16cid:durableId="1078746113">
    <w:abstractNumId w:val="21"/>
  </w:num>
  <w:num w:numId="26" w16cid:durableId="26045706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3DA1"/>
    <w:rsid w:val="00000AD0"/>
    <w:rsid w:val="0002628D"/>
    <w:rsid w:val="00063B1D"/>
    <w:rsid w:val="000E0AB8"/>
    <w:rsid w:val="001C2E00"/>
    <w:rsid w:val="00223A5F"/>
    <w:rsid w:val="00223C70"/>
    <w:rsid w:val="00283B4D"/>
    <w:rsid w:val="002B374B"/>
    <w:rsid w:val="002F325D"/>
    <w:rsid w:val="00360F26"/>
    <w:rsid w:val="00372BC5"/>
    <w:rsid w:val="003937F9"/>
    <w:rsid w:val="003C2ED4"/>
    <w:rsid w:val="00466DBA"/>
    <w:rsid w:val="00494380"/>
    <w:rsid w:val="004C1E21"/>
    <w:rsid w:val="004D3508"/>
    <w:rsid w:val="004D4626"/>
    <w:rsid w:val="004F2256"/>
    <w:rsid w:val="00507639"/>
    <w:rsid w:val="00590B7E"/>
    <w:rsid w:val="005A2CF6"/>
    <w:rsid w:val="005D1AFF"/>
    <w:rsid w:val="005E63E6"/>
    <w:rsid w:val="00683DA1"/>
    <w:rsid w:val="006C7B4A"/>
    <w:rsid w:val="006E7C5A"/>
    <w:rsid w:val="006F3097"/>
    <w:rsid w:val="006F55CE"/>
    <w:rsid w:val="007305AF"/>
    <w:rsid w:val="007F758C"/>
    <w:rsid w:val="008104CA"/>
    <w:rsid w:val="00887A08"/>
    <w:rsid w:val="008F5FFE"/>
    <w:rsid w:val="00910FC7"/>
    <w:rsid w:val="0095432F"/>
    <w:rsid w:val="009636DF"/>
    <w:rsid w:val="00986F44"/>
    <w:rsid w:val="009A50C5"/>
    <w:rsid w:val="009B0B0E"/>
    <w:rsid w:val="009B1D86"/>
    <w:rsid w:val="009D55E9"/>
    <w:rsid w:val="00A272F8"/>
    <w:rsid w:val="00A72FD8"/>
    <w:rsid w:val="00AD7492"/>
    <w:rsid w:val="00B30247"/>
    <w:rsid w:val="00B42628"/>
    <w:rsid w:val="00B641CD"/>
    <w:rsid w:val="00B8499F"/>
    <w:rsid w:val="00B918C1"/>
    <w:rsid w:val="00B959D5"/>
    <w:rsid w:val="00C67A01"/>
    <w:rsid w:val="00C843DD"/>
    <w:rsid w:val="00C85D59"/>
    <w:rsid w:val="00D75D89"/>
    <w:rsid w:val="00D9633E"/>
    <w:rsid w:val="00DB7984"/>
    <w:rsid w:val="00E32980"/>
    <w:rsid w:val="00F015C8"/>
    <w:rsid w:val="00F64EB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F25BA"/>
  <w15:docId w15:val="{14A6DBBF-0F1E-430A-A120-248A0AA2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57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576" w:hanging="140"/>
    </w:pPr>
  </w:style>
  <w:style w:type="paragraph" w:customStyle="1" w:styleId="TableParagraph">
    <w:name w:val="Table Paragraph"/>
    <w:basedOn w:val="Normal"/>
    <w:uiPriority w:val="1"/>
    <w:qFormat/>
    <w:pPr>
      <w:ind w:left="107"/>
    </w:pPr>
  </w:style>
  <w:style w:type="table" w:styleId="TabloKlavuzu">
    <w:name w:val="Table Grid"/>
    <w:basedOn w:val="NormalTablo"/>
    <w:uiPriority w:val="39"/>
    <w:rsid w:val="00000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000AD0"/>
    <w:rPr>
      <w:color w:val="0000FF" w:themeColor="hyperlink"/>
      <w:u w:val="single"/>
    </w:rPr>
  </w:style>
  <w:style w:type="character" w:styleId="zmlenmeyenBahsetme">
    <w:name w:val="Unresolved Mention"/>
    <w:basedOn w:val="VarsaylanParagrafYazTipi"/>
    <w:uiPriority w:val="99"/>
    <w:semiHidden/>
    <w:unhideWhenUsed/>
    <w:rsid w:val="00000AD0"/>
    <w:rPr>
      <w:color w:val="605E5C"/>
      <w:shd w:val="clear" w:color="auto" w:fill="E1DFDD"/>
    </w:rPr>
  </w:style>
  <w:style w:type="paragraph" w:styleId="NormalWeb">
    <w:name w:val="Normal (Web)"/>
    <w:basedOn w:val="Normal"/>
    <w:uiPriority w:val="99"/>
    <w:unhideWhenUsed/>
    <w:rsid w:val="00986F44"/>
    <w:pPr>
      <w:widowControl/>
      <w:autoSpaceDE/>
      <w:autoSpaceDN/>
      <w:spacing w:before="100" w:beforeAutospacing="1" w:after="100" w:afterAutospacing="1"/>
    </w:pPr>
    <w:rPr>
      <w:sz w:val="24"/>
      <w:szCs w:val="24"/>
      <w:lang w:eastAsia="tr-TR"/>
    </w:rPr>
  </w:style>
  <w:style w:type="paragraph" w:styleId="stBilgi">
    <w:name w:val="header"/>
    <w:basedOn w:val="Normal"/>
    <w:link w:val="stBilgiChar"/>
    <w:uiPriority w:val="99"/>
    <w:unhideWhenUsed/>
    <w:rsid w:val="005E63E6"/>
    <w:pPr>
      <w:tabs>
        <w:tab w:val="center" w:pos="4536"/>
        <w:tab w:val="right" w:pos="9072"/>
      </w:tabs>
    </w:pPr>
  </w:style>
  <w:style w:type="character" w:customStyle="1" w:styleId="stBilgiChar">
    <w:name w:val="Üst Bilgi Char"/>
    <w:basedOn w:val="VarsaylanParagrafYazTipi"/>
    <w:link w:val="stBilgi"/>
    <w:uiPriority w:val="99"/>
    <w:rsid w:val="005E63E6"/>
    <w:rPr>
      <w:rFonts w:ascii="Times New Roman" w:eastAsia="Times New Roman" w:hAnsi="Times New Roman" w:cs="Times New Roman"/>
      <w:lang w:val="tr-TR"/>
    </w:rPr>
  </w:style>
  <w:style w:type="paragraph" w:styleId="AltBilgi">
    <w:name w:val="footer"/>
    <w:basedOn w:val="Normal"/>
    <w:link w:val="AltBilgiChar"/>
    <w:uiPriority w:val="99"/>
    <w:unhideWhenUsed/>
    <w:rsid w:val="005E63E6"/>
    <w:pPr>
      <w:tabs>
        <w:tab w:val="center" w:pos="4536"/>
        <w:tab w:val="right" w:pos="9072"/>
      </w:tabs>
    </w:pPr>
  </w:style>
  <w:style w:type="character" w:customStyle="1" w:styleId="AltBilgiChar">
    <w:name w:val="Alt Bilgi Char"/>
    <w:basedOn w:val="VarsaylanParagrafYazTipi"/>
    <w:link w:val="AltBilgi"/>
    <w:uiPriority w:val="99"/>
    <w:rsid w:val="005E63E6"/>
    <w:rPr>
      <w:rFonts w:ascii="Times New Roman" w:eastAsia="Times New Roman" w:hAnsi="Times New Roman" w:cs="Times New Roman"/>
      <w:lang w:val="tr-TR"/>
    </w:rPr>
  </w:style>
  <w:style w:type="character" w:styleId="zlenenKpr">
    <w:name w:val="FollowedHyperlink"/>
    <w:basedOn w:val="VarsaylanParagrafYazTipi"/>
    <w:uiPriority w:val="99"/>
    <w:semiHidden/>
    <w:unhideWhenUsed/>
    <w:rsid w:val="00360F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69548">
      <w:bodyDiv w:val="1"/>
      <w:marLeft w:val="0"/>
      <w:marRight w:val="0"/>
      <w:marTop w:val="0"/>
      <w:marBottom w:val="0"/>
      <w:divBdr>
        <w:top w:val="none" w:sz="0" w:space="0" w:color="auto"/>
        <w:left w:val="none" w:sz="0" w:space="0" w:color="auto"/>
        <w:bottom w:val="none" w:sz="0" w:space="0" w:color="auto"/>
        <w:right w:val="none" w:sz="0" w:space="0" w:color="auto"/>
      </w:divBdr>
    </w:div>
    <w:div w:id="537940060">
      <w:bodyDiv w:val="1"/>
      <w:marLeft w:val="0"/>
      <w:marRight w:val="0"/>
      <w:marTop w:val="0"/>
      <w:marBottom w:val="0"/>
      <w:divBdr>
        <w:top w:val="none" w:sz="0" w:space="0" w:color="auto"/>
        <w:left w:val="none" w:sz="0" w:space="0" w:color="auto"/>
        <w:bottom w:val="none" w:sz="0" w:space="0" w:color="auto"/>
        <w:right w:val="none" w:sz="0" w:space="0" w:color="auto"/>
      </w:divBdr>
    </w:div>
    <w:div w:id="1024745474">
      <w:bodyDiv w:val="1"/>
      <w:marLeft w:val="0"/>
      <w:marRight w:val="0"/>
      <w:marTop w:val="0"/>
      <w:marBottom w:val="0"/>
      <w:divBdr>
        <w:top w:val="none" w:sz="0" w:space="0" w:color="auto"/>
        <w:left w:val="none" w:sz="0" w:space="0" w:color="auto"/>
        <w:bottom w:val="none" w:sz="0" w:space="0" w:color="auto"/>
        <w:right w:val="none" w:sz="0" w:space="0" w:color="auto"/>
      </w:divBdr>
      <w:divsChild>
        <w:div w:id="1071387405">
          <w:marLeft w:val="0"/>
          <w:marRight w:val="0"/>
          <w:marTop w:val="0"/>
          <w:marBottom w:val="0"/>
          <w:divBdr>
            <w:top w:val="single" w:sz="2" w:space="0" w:color="D9D9E3"/>
            <w:left w:val="single" w:sz="2" w:space="0" w:color="D9D9E3"/>
            <w:bottom w:val="single" w:sz="2" w:space="0" w:color="D9D9E3"/>
            <w:right w:val="single" w:sz="2" w:space="0" w:color="D9D9E3"/>
          </w:divBdr>
          <w:divsChild>
            <w:div w:id="1638754830">
              <w:marLeft w:val="0"/>
              <w:marRight w:val="0"/>
              <w:marTop w:val="0"/>
              <w:marBottom w:val="0"/>
              <w:divBdr>
                <w:top w:val="single" w:sz="2" w:space="0" w:color="D9D9E3"/>
                <w:left w:val="single" w:sz="2" w:space="0" w:color="D9D9E3"/>
                <w:bottom w:val="single" w:sz="2" w:space="0" w:color="D9D9E3"/>
                <w:right w:val="single" w:sz="2" w:space="0" w:color="D9D9E3"/>
              </w:divBdr>
              <w:divsChild>
                <w:div w:id="387730560">
                  <w:marLeft w:val="0"/>
                  <w:marRight w:val="0"/>
                  <w:marTop w:val="0"/>
                  <w:marBottom w:val="0"/>
                  <w:divBdr>
                    <w:top w:val="single" w:sz="2" w:space="0" w:color="D9D9E3"/>
                    <w:left w:val="single" w:sz="2" w:space="0" w:color="D9D9E3"/>
                    <w:bottom w:val="single" w:sz="2" w:space="0" w:color="D9D9E3"/>
                    <w:right w:val="single" w:sz="2" w:space="0" w:color="D9D9E3"/>
                  </w:divBdr>
                  <w:divsChild>
                    <w:div w:id="638613112">
                      <w:marLeft w:val="0"/>
                      <w:marRight w:val="0"/>
                      <w:marTop w:val="0"/>
                      <w:marBottom w:val="0"/>
                      <w:divBdr>
                        <w:top w:val="single" w:sz="2" w:space="0" w:color="D9D9E3"/>
                        <w:left w:val="single" w:sz="2" w:space="0" w:color="D9D9E3"/>
                        <w:bottom w:val="single" w:sz="2" w:space="0" w:color="D9D9E3"/>
                        <w:right w:val="single" w:sz="2" w:space="0" w:color="D9D9E3"/>
                      </w:divBdr>
                      <w:divsChild>
                        <w:div w:id="1191601880">
                          <w:marLeft w:val="0"/>
                          <w:marRight w:val="0"/>
                          <w:marTop w:val="0"/>
                          <w:marBottom w:val="0"/>
                          <w:divBdr>
                            <w:top w:val="single" w:sz="2" w:space="0" w:color="D9D9E3"/>
                            <w:left w:val="single" w:sz="2" w:space="0" w:color="D9D9E3"/>
                            <w:bottom w:val="single" w:sz="2" w:space="0" w:color="D9D9E3"/>
                            <w:right w:val="single" w:sz="2" w:space="0" w:color="D9D9E3"/>
                          </w:divBdr>
                          <w:divsChild>
                            <w:div w:id="1083573964">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315573">
                                  <w:marLeft w:val="0"/>
                                  <w:marRight w:val="0"/>
                                  <w:marTop w:val="0"/>
                                  <w:marBottom w:val="0"/>
                                  <w:divBdr>
                                    <w:top w:val="single" w:sz="2" w:space="0" w:color="D9D9E3"/>
                                    <w:left w:val="single" w:sz="2" w:space="0" w:color="D9D9E3"/>
                                    <w:bottom w:val="single" w:sz="2" w:space="0" w:color="D9D9E3"/>
                                    <w:right w:val="single" w:sz="2" w:space="0" w:color="D9D9E3"/>
                                  </w:divBdr>
                                  <w:divsChild>
                                    <w:div w:id="647899822">
                                      <w:marLeft w:val="0"/>
                                      <w:marRight w:val="0"/>
                                      <w:marTop w:val="0"/>
                                      <w:marBottom w:val="0"/>
                                      <w:divBdr>
                                        <w:top w:val="single" w:sz="2" w:space="0" w:color="D9D9E3"/>
                                        <w:left w:val="single" w:sz="2" w:space="0" w:color="D9D9E3"/>
                                        <w:bottom w:val="single" w:sz="2" w:space="0" w:color="D9D9E3"/>
                                        <w:right w:val="single" w:sz="2" w:space="0" w:color="D9D9E3"/>
                                      </w:divBdr>
                                      <w:divsChild>
                                        <w:div w:id="748043883">
                                          <w:marLeft w:val="0"/>
                                          <w:marRight w:val="0"/>
                                          <w:marTop w:val="0"/>
                                          <w:marBottom w:val="0"/>
                                          <w:divBdr>
                                            <w:top w:val="single" w:sz="2" w:space="0" w:color="D9D9E3"/>
                                            <w:left w:val="single" w:sz="2" w:space="0" w:color="D9D9E3"/>
                                            <w:bottom w:val="single" w:sz="2" w:space="0" w:color="D9D9E3"/>
                                            <w:right w:val="single" w:sz="2" w:space="0" w:color="D9D9E3"/>
                                          </w:divBdr>
                                          <w:divsChild>
                                            <w:div w:id="880508701">
                                              <w:marLeft w:val="0"/>
                                              <w:marRight w:val="0"/>
                                              <w:marTop w:val="0"/>
                                              <w:marBottom w:val="0"/>
                                              <w:divBdr>
                                                <w:top w:val="single" w:sz="2" w:space="0" w:color="D9D9E3"/>
                                                <w:left w:val="single" w:sz="2" w:space="0" w:color="D9D9E3"/>
                                                <w:bottom w:val="single" w:sz="2" w:space="0" w:color="D9D9E3"/>
                                                <w:right w:val="single" w:sz="2" w:space="0" w:color="D9D9E3"/>
                                              </w:divBdr>
                                              <w:divsChild>
                                                <w:div w:id="740912607">
                                                  <w:marLeft w:val="0"/>
                                                  <w:marRight w:val="0"/>
                                                  <w:marTop w:val="0"/>
                                                  <w:marBottom w:val="0"/>
                                                  <w:divBdr>
                                                    <w:top w:val="single" w:sz="2" w:space="0" w:color="D9D9E3"/>
                                                    <w:left w:val="single" w:sz="2" w:space="0" w:color="D9D9E3"/>
                                                    <w:bottom w:val="single" w:sz="2" w:space="0" w:color="D9D9E3"/>
                                                    <w:right w:val="single" w:sz="2" w:space="0" w:color="D9D9E3"/>
                                                  </w:divBdr>
                                                  <w:divsChild>
                                                    <w:div w:id="6582702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31075108">
          <w:marLeft w:val="0"/>
          <w:marRight w:val="0"/>
          <w:marTop w:val="0"/>
          <w:marBottom w:val="0"/>
          <w:divBdr>
            <w:top w:val="none" w:sz="0" w:space="0" w:color="auto"/>
            <w:left w:val="none" w:sz="0" w:space="0" w:color="auto"/>
            <w:bottom w:val="none" w:sz="0" w:space="0" w:color="auto"/>
            <w:right w:val="none" w:sz="0" w:space="0" w:color="auto"/>
          </w:divBdr>
        </w:div>
      </w:divsChild>
    </w:div>
    <w:div w:id="1463306886">
      <w:bodyDiv w:val="1"/>
      <w:marLeft w:val="0"/>
      <w:marRight w:val="0"/>
      <w:marTop w:val="0"/>
      <w:marBottom w:val="0"/>
      <w:divBdr>
        <w:top w:val="none" w:sz="0" w:space="0" w:color="auto"/>
        <w:left w:val="none" w:sz="0" w:space="0" w:color="auto"/>
        <w:bottom w:val="none" w:sz="0" w:space="0" w:color="auto"/>
        <w:right w:val="none" w:sz="0" w:space="0" w:color="auto"/>
      </w:divBdr>
    </w:div>
    <w:div w:id="1632786315">
      <w:bodyDiv w:val="1"/>
      <w:marLeft w:val="0"/>
      <w:marRight w:val="0"/>
      <w:marTop w:val="0"/>
      <w:marBottom w:val="0"/>
      <w:divBdr>
        <w:top w:val="none" w:sz="0" w:space="0" w:color="auto"/>
        <w:left w:val="none" w:sz="0" w:space="0" w:color="auto"/>
        <w:bottom w:val="none" w:sz="0" w:space="0" w:color="auto"/>
        <w:right w:val="none" w:sz="0" w:space="0" w:color="auto"/>
      </w:divBdr>
    </w:div>
    <w:div w:id="1692292168">
      <w:bodyDiv w:val="1"/>
      <w:marLeft w:val="0"/>
      <w:marRight w:val="0"/>
      <w:marTop w:val="0"/>
      <w:marBottom w:val="0"/>
      <w:divBdr>
        <w:top w:val="none" w:sz="0" w:space="0" w:color="auto"/>
        <w:left w:val="none" w:sz="0" w:space="0" w:color="auto"/>
        <w:bottom w:val="none" w:sz="0" w:space="0" w:color="auto"/>
        <w:right w:val="none" w:sz="0" w:space="0" w:color="auto"/>
      </w:divBdr>
    </w:div>
    <w:div w:id="1746295580">
      <w:bodyDiv w:val="1"/>
      <w:marLeft w:val="0"/>
      <w:marRight w:val="0"/>
      <w:marTop w:val="0"/>
      <w:marBottom w:val="0"/>
      <w:divBdr>
        <w:top w:val="none" w:sz="0" w:space="0" w:color="auto"/>
        <w:left w:val="none" w:sz="0" w:space="0" w:color="auto"/>
        <w:bottom w:val="none" w:sz="0" w:space="0" w:color="auto"/>
        <w:right w:val="none" w:sz="0" w:space="0" w:color="auto"/>
      </w:divBdr>
    </w:div>
    <w:div w:id="1769236419">
      <w:bodyDiv w:val="1"/>
      <w:marLeft w:val="0"/>
      <w:marRight w:val="0"/>
      <w:marTop w:val="0"/>
      <w:marBottom w:val="0"/>
      <w:divBdr>
        <w:top w:val="none" w:sz="0" w:space="0" w:color="auto"/>
        <w:left w:val="none" w:sz="0" w:space="0" w:color="auto"/>
        <w:bottom w:val="none" w:sz="0" w:space="0" w:color="auto"/>
        <w:right w:val="none" w:sz="0" w:space="0" w:color="auto"/>
      </w:divBdr>
      <w:divsChild>
        <w:div w:id="2031293368">
          <w:marLeft w:val="0"/>
          <w:marRight w:val="0"/>
          <w:marTop w:val="0"/>
          <w:marBottom w:val="0"/>
          <w:divBdr>
            <w:top w:val="single" w:sz="2" w:space="0" w:color="D9D9E3"/>
            <w:left w:val="single" w:sz="2" w:space="0" w:color="D9D9E3"/>
            <w:bottom w:val="single" w:sz="2" w:space="0" w:color="D9D9E3"/>
            <w:right w:val="single" w:sz="2" w:space="0" w:color="D9D9E3"/>
          </w:divBdr>
          <w:divsChild>
            <w:div w:id="1079911416">
              <w:marLeft w:val="0"/>
              <w:marRight w:val="0"/>
              <w:marTop w:val="0"/>
              <w:marBottom w:val="0"/>
              <w:divBdr>
                <w:top w:val="single" w:sz="2" w:space="0" w:color="D9D9E3"/>
                <w:left w:val="single" w:sz="2" w:space="0" w:color="D9D9E3"/>
                <w:bottom w:val="single" w:sz="2" w:space="0" w:color="D9D9E3"/>
                <w:right w:val="single" w:sz="2" w:space="0" w:color="D9D9E3"/>
              </w:divBdr>
              <w:divsChild>
                <w:div w:id="1456946138">
                  <w:marLeft w:val="0"/>
                  <w:marRight w:val="0"/>
                  <w:marTop w:val="0"/>
                  <w:marBottom w:val="0"/>
                  <w:divBdr>
                    <w:top w:val="single" w:sz="2" w:space="0" w:color="D9D9E3"/>
                    <w:left w:val="single" w:sz="2" w:space="0" w:color="D9D9E3"/>
                    <w:bottom w:val="single" w:sz="2" w:space="0" w:color="D9D9E3"/>
                    <w:right w:val="single" w:sz="2" w:space="0" w:color="D9D9E3"/>
                  </w:divBdr>
                  <w:divsChild>
                    <w:div w:id="507183713">
                      <w:marLeft w:val="0"/>
                      <w:marRight w:val="0"/>
                      <w:marTop w:val="0"/>
                      <w:marBottom w:val="0"/>
                      <w:divBdr>
                        <w:top w:val="single" w:sz="2" w:space="0" w:color="D9D9E3"/>
                        <w:left w:val="single" w:sz="2" w:space="0" w:color="D9D9E3"/>
                        <w:bottom w:val="single" w:sz="2" w:space="0" w:color="D9D9E3"/>
                        <w:right w:val="single" w:sz="2" w:space="0" w:color="D9D9E3"/>
                      </w:divBdr>
                      <w:divsChild>
                        <w:div w:id="1048183362">
                          <w:marLeft w:val="0"/>
                          <w:marRight w:val="0"/>
                          <w:marTop w:val="0"/>
                          <w:marBottom w:val="0"/>
                          <w:divBdr>
                            <w:top w:val="single" w:sz="2" w:space="0" w:color="D9D9E3"/>
                            <w:left w:val="single" w:sz="2" w:space="0" w:color="D9D9E3"/>
                            <w:bottom w:val="single" w:sz="2" w:space="0" w:color="D9D9E3"/>
                            <w:right w:val="single" w:sz="2" w:space="0" w:color="D9D9E3"/>
                          </w:divBdr>
                          <w:divsChild>
                            <w:div w:id="1248920177">
                              <w:marLeft w:val="0"/>
                              <w:marRight w:val="0"/>
                              <w:marTop w:val="100"/>
                              <w:marBottom w:val="100"/>
                              <w:divBdr>
                                <w:top w:val="single" w:sz="2" w:space="0" w:color="D9D9E3"/>
                                <w:left w:val="single" w:sz="2" w:space="0" w:color="D9D9E3"/>
                                <w:bottom w:val="single" w:sz="2" w:space="0" w:color="D9D9E3"/>
                                <w:right w:val="single" w:sz="2" w:space="0" w:color="D9D9E3"/>
                              </w:divBdr>
                              <w:divsChild>
                                <w:div w:id="859515488">
                                  <w:marLeft w:val="0"/>
                                  <w:marRight w:val="0"/>
                                  <w:marTop w:val="0"/>
                                  <w:marBottom w:val="0"/>
                                  <w:divBdr>
                                    <w:top w:val="single" w:sz="2" w:space="0" w:color="D9D9E3"/>
                                    <w:left w:val="single" w:sz="2" w:space="0" w:color="D9D9E3"/>
                                    <w:bottom w:val="single" w:sz="2" w:space="0" w:color="D9D9E3"/>
                                    <w:right w:val="single" w:sz="2" w:space="0" w:color="D9D9E3"/>
                                  </w:divBdr>
                                  <w:divsChild>
                                    <w:div w:id="336159629">
                                      <w:marLeft w:val="0"/>
                                      <w:marRight w:val="0"/>
                                      <w:marTop w:val="0"/>
                                      <w:marBottom w:val="0"/>
                                      <w:divBdr>
                                        <w:top w:val="single" w:sz="2" w:space="0" w:color="D9D9E3"/>
                                        <w:left w:val="single" w:sz="2" w:space="0" w:color="D9D9E3"/>
                                        <w:bottom w:val="single" w:sz="2" w:space="0" w:color="D9D9E3"/>
                                        <w:right w:val="single" w:sz="2" w:space="0" w:color="D9D9E3"/>
                                      </w:divBdr>
                                      <w:divsChild>
                                        <w:div w:id="318193706">
                                          <w:marLeft w:val="0"/>
                                          <w:marRight w:val="0"/>
                                          <w:marTop w:val="0"/>
                                          <w:marBottom w:val="0"/>
                                          <w:divBdr>
                                            <w:top w:val="single" w:sz="2" w:space="0" w:color="D9D9E3"/>
                                            <w:left w:val="single" w:sz="2" w:space="0" w:color="D9D9E3"/>
                                            <w:bottom w:val="single" w:sz="2" w:space="0" w:color="D9D9E3"/>
                                            <w:right w:val="single" w:sz="2" w:space="0" w:color="D9D9E3"/>
                                          </w:divBdr>
                                          <w:divsChild>
                                            <w:div w:id="2071033938">
                                              <w:marLeft w:val="0"/>
                                              <w:marRight w:val="0"/>
                                              <w:marTop w:val="0"/>
                                              <w:marBottom w:val="0"/>
                                              <w:divBdr>
                                                <w:top w:val="single" w:sz="2" w:space="0" w:color="D9D9E3"/>
                                                <w:left w:val="single" w:sz="2" w:space="0" w:color="D9D9E3"/>
                                                <w:bottom w:val="single" w:sz="2" w:space="0" w:color="D9D9E3"/>
                                                <w:right w:val="single" w:sz="2" w:space="0" w:color="D9D9E3"/>
                                              </w:divBdr>
                                              <w:divsChild>
                                                <w:div w:id="1422950289">
                                                  <w:marLeft w:val="0"/>
                                                  <w:marRight w:val="0"/>
                                                  <w:marTop w:val="0"/>
                                                  <w:marBottom w:val="0"/>
                                                  <w:divBdr>
                                                    <w:top w:val="single" w:sz="2" w:space="0" w:color="D9D9E3"/>
                                                    <w:left w:val="single" w:sz="2" w:space="0" w:color="D9D9E3"/>
                                                    <w:bottom w:val="single" w:sz="2" w:space="0" w:color="D9D9E3"/>
                                                    <w:right w:val="single" w:sz="2" w:space="0" w:color="D9D9E3"/>
                                                  </w:divBdr>
                                                  <w:divsChild>
                                                    <w:div w:id="12288084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811836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resources-and-tools/distance-calculato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urnaportal.ua.gov.t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rasmus@fbu.edu.t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a.gov.tr/media/1llbbdxt/deprem_%C3%B6nlemleri_05-04-2023-v2.pdf" TargetMode="External"/><Relationship Id="rId4" Type="http://schemas.openxmlformats.org/officeDocument/2006/relationships/webSettings" Target="webSettings.xml"/><Relationship Id="rId9" Type="http://schemas.openxmlformats.org/officeDocument/2006/relationships/hyperlink" Target="https://www.fbu.edu.tr/ogrenciler/385/erasmus-projeler?dil=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6</Pages>
  <Words>1843</Words>
  <Characters>10511</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Kemal YEĞEN</dc:creator>
  <cp:keywords/>
  <dc:description/>
  <cp:lastModifiedBy>Davut Emre OK</cp:lastModifiedBy>
  <cp:revision>40</cp:revision>
  <dcterms:created xsi:type="dcterms:W3CDTF">2023-12-11T10:38:00Z</dcterms:created>
  <dcterms:modified xsi:type="dcterms:W3CDTF">2024-01-19T13:01:00Z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2022-08-29T00:00:00Z</vt:filetime>
  </property>
  <property fmtid="{D5CDD505-2E9C-101B-9397-08002B2CF9AE}" pid="3" name="Creator">
    <vt:lpwstr>Microsoft® Word Microsoft 365 için</vt:lpwstr>
  </property>
  <property fmtid="{D5CDD505-2E9C-101B-9397-08002B2CF9AE}" pid="4" name="LastSaved">
    <vt:filetime>2023-12-11T00:00:00Z</vt:filetime>
  </property>
</Properties>
</file>