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1434" w14:textId="77777777" w:rsidR="001A474E" w:rsidRPr="00B4079C" w:rsidRDefault="001A474E" w:rsidP="001A47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079C">
        <w:rPr>
          <w:rFonts w:ascii="Times New Roman" w:hAnsi="Times New Roman"/>
          <w:b/>
          <w:bCs/>
          <w:sz w:val="24"/>
          <w:szCs w:val="24"/>
        </w:rPr>
        <w:t>FENERBAHÇE ÜNİVERSİTESİ</w:t>
      </w:r>
    </w:p>
    <w:p w14:paraId="36DDD660" w14:textId="77777777" w:rsidR="001A474E" w:rsidRPr="00B4079C" w:rsidRDefault="001A474E" w:rsidP="001A47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079C">
        <w:rPr>
          <w:rFonts w:ascii="Times New Roman" w:hAnsi="Times New Roman"/>
          <w:b/>
          <w:bCs/>
          <w:sz w:val="24"/>
          <w:szCs w:val="24"/>
        </w:rPr>
        <w:t>SAĞLIK BİLİMLERİ FAKÜLTESİ</w:t>
      </w:r>
    </w:p>
    <w:p w14:paraId="7775DF4A" w14:textId="77777777" w:rsidR="001A474E" w:rsidRPr="00B4079C" w:rsidRDefault="001A474E" w:rsidP="001A47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079C">
        <w:rPr>
          <w:rFonts w:ascii="Times New Roman" w:hAnsi="Times New Roman"/>
          <w:b/>
          <w:bCs/>
          <w:sz w:val="24"/>
          <w:szCs w:val="24"/>
        </w:rPr>
        <w:t>BESLENME VE DİYETETİK BÖLÜMÜ</w:t>
      </w:r>
    </w:p>
    <w:p w14:paraId="356A0F1F" w14:textId="7EA18398" w:rsidR="00CA6E6F" w:rsidRPr="00F93E7F" w:rsidRDefault="00CA6E6F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color w:val="000000"/>
          <w:sz w:val="24"/>
          <w:szCs w:val="24"/>
        </w:rPr>
      </w:pPr>
      <w:r w:rsidRPr="00A40F4D">
        <w:rPr>
          <w:rFonts w:ascii="Times New Roman" w:hAnsi="Times New Roman"/>
          <w:b/>
          <w:color w:val="000000"/>
          <w:sz w:val="24"/>
          <w:szCs w:val="24"/>
        </w:rPr>
        <w:t>MESLEKİ UYGULAMA YÖNERGE</w:t>
      </w:r>
      <w:r w:rsidR="00D812DE">
        <w:rPr>
          <w:rFonts w:ascii="Times New Roman" w:hAnsi="Times New Roman"/>
          <w:b/>
          <w:color w:val="000000"/>
          <w:sz w:val="24"/>
          <w:szCs w:val="24"/>
        </w:rPr>
        <w:t>Sİ</w:t>
      </w:r>
    </w:p>
    <w:p w14:paraId="346D1D93" w14:textId="77777777" w:rsidR="001A474E" w:rsidRPr="00B4079C" w:rsidRDefault="001A474E" w:rsidP="001A47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146EF6" w14:textId="77777777" w:rsidR="001A474E" w:rsidRPr="00B4079C" w:rsidRDefault="001A474E" w:rsidP="001A47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079C">
        <w:rPr>
          <w:rFonts w:ascii="Times New Roman" w:hAnsi="Times New Roman"/>
          <w:b/>
          <w:bCs/>
          <w:sz w:val="24"/>
          <w:szCs w:val="24"/>
        </w:rPr>
        <w:t>BİRİNCİ BÖLÜM</w:t>
      </w:r>
    </w:p>
    <w:p w14:paraId="7FF1C3DE" w14:textId="77777777" w:rsidR="001A474E" w:rsidRPr="00B4079C" w:rsidRDefault="001A474E" w:rsidP="001A47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079C">
        <w:rPr>
          <w:rFonts w:ascii="Times New Roman" w:hAnsi="Times New Roman"/>
          <w:b/>
          <w:bCs/>
          <w:sz w:val="24"/>
          <w:szCs w:val="24"/>
        </w:rPr>
        <w:t>Amaç, Kapsam, Dayanak ve Tanımlar</w:t>
      </w:r>
    </w:p>
    <w:p w14:paraId="78F424C4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 xml:space="preserve">Amaç </w:t>
      </w:r>
    </w:p>
    <w:p w14:paraId="49335CA1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1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Bu yönergenin amacı; Fenerbahçe Üniversitesi</w:t>
      </w:r>
      <w:r w:rsidRPr="003471DC">
        <w:rPr>
          <w:rFonts w:ascii="Times New Roman" w:hAnsi="Times New Roman"/>
          <w:sz w:val="24"/>
          <w:szCs w:val="24"/>
        </w:rPr>
        <w:t xml:space="preserve"> 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Sağlık Bilimleri Fakültesi </w:t>
      </w:r>
      <w:r w:rsidRPr="003471DC">
        <w:rPr>
          <w:rFonts w:ascii="Times New Roman" w:hAnsi="Times New Roman"/>
          <w:bCs/>
          <w:sz w:val="24"/>
          <w:szCs w:val="24"/>
        </w:rPr>
        <w:t xml:space="preserve">Beslenme ve Diyetetik Bölümü 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öğrencilerinin eğitim ve öğretim programında öngörülen dönemlerde yapacakları </w:t>
      </w:r>
      <w:r w:rsidRPr="003471DC">
        <w:rPr>
          <w:rFonts w:ascii="Times New Roman" w:hAnsi="Times New Roman"/>
          <w:sz w:val="24"/>
          <w:szCs w:val="24"/>
        </w:rPr>
        <w:t xml:space="preserve">mesleki </w:t>
      </w:r>
      <w:r w:rsidRPr="003471DC">
        <w:rPr>
          <w:rFonts w:ascii="Times New Roman" w:hAnsi="Times New Roman"/>
          <w:color w:val="000000"/>
          <w:sz w:val="24"/>
          <w:szCs w:val="24"/>
        </w:rPr>
        <w:t>uygulamalardaki sorumlulukları, ilgili temel kural, ilke ve yöntemleri belirlemektir.</w:t>
      </w:r>
    </w:p>
    <w:p w14:paraId="527555D8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rPr>
          <w:rFonts w:ascii="Times New Roman" w:hAnsi="Times New Roman"/>
          <w:b/>
          <w:color w:val="000000"/>
          <w:sz w:val="24"/>
          <w:szCs w:val="24"/>
        </w:rPr>
      </w:pPr>
    </w:p>
    <w:p w14:paraId="7A6B12A3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Kapsam</w:t>
      </w:r>
    </w:p>
    <w:p w14:paraId="78B6E8E1" w14:textId="3A36DBE4" w:rsidR="001A474E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2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Bu yönerge Fenerbahçe Üniversitesi Sağlık Bilimleri Fakültesi </w:t>
      </w:r>
      <w:r w:rsidRPr="003471DC">
        <w:rPr>
          <w:rFonts w:ascii="Times New Roman" w:hAnsi="Times New Roman"/>
          <w:bCs/>
          <w:sz w:val="24"/>
          <w:szCs w:val="24"/>
        </w:rPr>
        <w:t xml:space="preserve">Beslenme ve Diyetetik Bölümü </w:t>
      </w:r>
      <w:r w:rsidRPr="003471DC">
        <w:rPr>
          <w:rFonts w:ascii="Times New Roman" w:hAnsi="Times New Roman"/>
          <w:sz w:val="24"/>
          <w:szCs w:val="24"/>
        </w:rPr>
        <w:t>öğrencileri</w:t>
      </w:r>
      <w:r w:rsidR="00072461">
        <w:rPr>
          <w:rFonts w:ascii="Times New Roman" w:hAnsi="Times New Roman"/>
          <w:color w:val="000000"/>
          <w:sz w:val="24"/>
          <w:szCs w:val="24"/>
        </w:rPr>
        <w:t xml:space="preserve">nin </w:t>
      </w:r>
      <w:r w:rsidRPr="003471DC">
        <w:rPr>
          <w:rFonts w:ascii="Times New Roman" w:hAnsi="Times New Roman"/>
          <w:color w:val="000000"/>
          <w:sz w:val="24"/>
          <w:szCs w:val="24"/>
        </w:rPr>
        <w:t>uygulama yapacakları alanlar</w:t>
      </w:r>
      <w:r w:rsidR="007B5F4D">
        <w:rPr>
          <w:rFonts w:ascii="Times New Roman" w:hAnsi="Times New Roman"/>
          <w:color w:val="000000"/>
          <w:sz w:val="24"/>
          <w:szCs w:val="24"/>
        </w:rPr>
        <w:t>ı, alanlardaki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görev ve sorumlulukları ile uygulamalarının değerlendirilmesindeki usul ve esasları kapsar.</w:t>
      </w:r>
    </w:p>
    <w:p w14:paraId="4A922FEA" w14:textId="2D73D2FC" w:rsidR="00820F9B" w:rsidRPr="003471DC" w:rsidRDefault="00820F9B" w:rsidP="00820F9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A40F4D">
        <w:rPr>
          <w:rFonts w:ascii="Times New Roman" w:hAnsi="Times New Roman"/>
          <w:color w:val="000000"/>
          <w:sz w:val="24"/>
          <w:szCs w:val="24"/>
        </w:rPr>
        <w:t>(2) Mesleki Uygulama; Klinik Beslenme Yetişkin uygulaması, Klinik Beslenme Çocuk Uygulaması, Toplu Beslenme Sistemleri Uygulaması, Dış Kurum Uygulamaları ve Toplum Sağlığı Beslenme Uygulaması derslerini kapsamaktadır.</w:t>
      </w:r>
    </w:p>
    <w:p w14:paraId="1C10EEB6" w14:textId="77777777" w:rsidR="001A474E" w:rsidRPr="003471DC" w:rsidRDefault="001A474E" w:rsidP="001A47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0A2700B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Dayanak</w:t>
      </w:r>
    </w:p>
    <w:p w14:paraId="02B12B1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3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Bu Yönerge Fenerbahçe Üniversitesi Ön Lisans ve Lisans Eğitim-Öğretim Yönetmeliği’ne dayanılarak hazırlanmıştır. </w:t>
      </w:r>
    </w:p>
    <w:p w14:paraId="61CFDE8F" w14:textId="77777777" w:rsidR="001A474E" w:rsidRPr="003471DC" w:rsidRDefault="001A474E" w:rsidP="001A47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9A0AC9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Tanımlar</w:t>
      </w:r>
    </w:p>
    <w:p w14:paraId="769CB501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4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Bu yönergede geçen; </w:t>
      </w:r>
    </w:p>
    <w:p w14:paraId="78DBC672" w14:textId="77777777" w:rsidR="00EF7A62" w:rsidRPr="008C24C0" w:rsidRDefault="00EF7A62" w:rsidP="00EF7A62">
      <w:pPr>
        <w:pStyle w:val="ListParagraph1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sz w:val="24"/>
          <w:szCs w:val="24"/>
        </w:rPr>
        <w:t>Rektör: Fenerbahçe Üniversitesi Rektörünü</w:t>
      </w:r>
    </w:p>
    <w:p w14:paraId="2258EC8A" w14:textId="77777777" w:rsidR="00EF7A62" w:rsidRPr="00FA3555" w:rsidRDefault="00EF7A62" w:rsidP="00EF7A62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0406C">
        <w:rPr>
          <w:rFonts w:ascii="Times New Roman" w:eastAsia="Times New Roman" w:hAnsi="Times New Roman" w:cs="Times New Roman"/>
          <w:color w:val="000000"/>
          <w:sz w:val="24"/>
          <w:szCs w:val="24"/>
        </w:rPr>
        <w:t>Dekan: Fenerbahçe Üniversitesi Sağlık Bilimleri Fakültesi Dekanlığını,</w:t>
      </w:r>
    </w:p>
    <w:p w14:paraId="74D8EE75" w14:textId="42E86F7C" w:rsidR="001A474E" w:rsidRPr="003471DC" w:rsidRDefault="001A474E" w:rsidP="001A474E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471DC">
        <w:rPr>
          <w:rFonts w:ascii="Times New Roman" w:eastAsia="Times New Roman" w:hAnsi="Times New Roman" w:cs="Times New Roman"/>
          <w:sz w:val="24"/>
          <w:szCs w:val="24"/>
        </w:rPr>
        <w:t xml:space="preserve">Bölüm Başkanı: </w:t>
      </w:r>
      <w:r w:rsidR="003471DC" w:rsidRPr="003471DC">
        <w:rPr>
          <w:rFonts w:ascii="Times New Roman" w:eastAsia="Times New Roman" w:hAnsi="Times New Roman" w:cs="Times New Roman"/>
          <w:sz w:val="24"/>
          <w:szCs w:val="24"/>
        </w:rPr>
        <w:t>Beslenme ve Diyetetik</w:t>
      </w:r>
      <w:r w:rsidRPr="003471DC">
        <w:rPr>
          <w:rFonts w:ascii="Times New Roman" w:eastAsia="Times New Roman" w:hAnsi="Times New Roman" w:cs="Times New Roman"/>
          <w:sz w:val="24"/>
          <w:szCs w:val="24"/>
        </w:rPr>
        <w:t xml:space="preserve"> Bölüm Başkanını,</w:t>
      </w:r>
    </w:p>
    <w:p w14:paraId="7298589B" w14:textId="77777777" w:rsidR="001A474E" w:rsidRPr="003471DC" w:rsidRDefault="001A474E" w:rsidP="001A474E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t>Fakülte Staj Komisyonu</w:t>
      </w:r>
      <w:r w:rsidRPr="003471DC">
        <w:rPr>
          <w:rFonts w:ascii="Times New Roman" w:eastAsia="Times New Roman" w:hAnsi="Times New Roman" w:cs="Times New Roman"/>
          <w:sz w:val="24"/>
          <w:szCs w:val="24"/>
        </w:rPr>
        <w:t>: Fenerbahçe Üniversitesi Sağlık Bilimleri Fakültesi Staj Komisyonunu,</w:t>
      </w:r>
    </w:p>
    <w:p w14:paraId="598C25D9" w14:textId="6912EFA1" w:rsidR="001A474E" w:rsidRPr="003471DC" w:rsidRDefault="001A474E" w:rsidP="001A474E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t>Program: Sağlık</w:t>
      </w:r>
      <w:r w:rsidRPr="003471DC">
        <w:rPr>
          <w:rFonts w:ascii="Times New Roman" w:eastAsia="Times New Roman" w:hAnsi="Times New Roman" w:cs="Times New Roman"/>
          <w:sz w:val="24"/>
          <w:szCs w:val="24"/>
        </w:rPr>
        <w:t xml:space="preserve"> Bilimleri Fakültesi </w:t>
      </w:r>
      <w:r w:rsidR="003471DC" w:rsidRPr="003471DC">
        <w:rPr>
          <w:rFonts w:ascii="Times New Roman" w:eastAsia="Times New Roman" w:hAnsi="Times New Roman" w:cs="Times New Roman"/>
          <w:sz w:val="24"/>
          <w:szCs w:val="24"/>
        </w:rPr>
        <w:t xml:space="preserve">Beslenme ve Diyetetik </w:t>
      </w:r>
      <w:r w:rsidRPr="003471DC">
        <w:rPr>
          <w:rFonts w:ascii="Times New Roman" w:eastAsia="Times New Roman" w:hAnsi="Times New Roman" w:cs="Times New Roman"/>
          <w:sz w:val="24"/>
          <w:szCs w:val="24"/>
        </w:rPr>
        <w:t xml:space="preserve">Bölümü Programını, </w:t>
      </w:r>
    </w:p>
    <w:p w14:paraId="5E538672" w14:textId="77777777" w:rsidR="007B5F4D" w:rsidRPr="007B5F4D" w:rsidRDefault="001A474E" w:rsidP="007B5F4D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1DC">
        <w:rPr>
          <w:rFonts w:ascii="Times New Roman" w:eastAsia="Times New Roman" w:hAnsi="Times New Roman" w:cs="Times New Roman"/>
          <w:sz w:val="24"/>
          <w:szCs w:val="24"/>
        </w:rPr>
        <w:t xml:space="preserve">Program Başkanı: </w:t>
      </w:r>
      <w:r w:rsidR="003471DC" w:rsidRPr="003471DC">
        <w:rPr>
          <w:rFonts w:ascii="Times New Roman" w:eastAsia="Times New Roman" w:hAnsi="Times New Roman" w:cs="Times New Roman"/>
          <w:sz w:val="24"/>
          <w:szCs w:val="24"/>
        </w:rPr>
        <w:t>Beslenme ve Diyetetik</w:t>
      </w:r>
      <w:r w:rsidRPr="003471DC">
        <w:rPr>
          <w:rFonts w:ascii="Times New Roman" w:eastAsia="Times New Roman" w:hAnsi="Times New Roman" w:cs="Times New Roman"/>
          <w:sz w:val="24"/>
          <w:szCs w:val="24"/>
        </w:rPr>
        <w:t xml:space="preserve"> Bölümü Program Başkanını,</w:t>
      </w:r>
    </w:p>
    <w:p w14:paraId="1879C4F4" w14:textId="1F4CBF4C" w:rsidR="001A474E" w:rsidRPr="007B5F4D" w:rsidRDefault="003471DC" w:rsidP="007B5F4D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F4D">
        <w:rPr>
          <w:rFonts w:ascii="Times New Roman" w:hAnsi="Times New Roman"/>
          <w:color w:val="000000"/>
          <w:sz w:val="24"/>
          <w:szCs w:val="24"/>
        </w:rPr>
        <w:t>Uygulama</w:t>
      </w:r>
      <w:r w:rsidR="001A474E" w:rsidRPr="007B5F4D">
        <w:rPr>
          <w:rFonts w:ascii="Times New Roman" w:hAnsi="Times New Roman"/>
          <w:color w:val="000000"/>
          <w:sz w:val="24"/>
          <w:szCs w:val="24"/>
        </w:rPr>
        <w:t xml:space="preserve"> Alanı: Uygulamanın yapıldığı kamu ve özel kurum veya kuruluşlarını, </w:t>
      </w:r>
    </w:p>
    <w:p w14:paraId="128571D3" w14:textId="77777777" w:rsidR="001A474E" w:rsidRPr="003471DC" w:rsidRDefault="001A474E" w:rsidP="001A474E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Uygulama Değerlendirme Formu: Uygulama sorumlusu veya yürütücüsü tarafından doldurulan formu ifade eder. </w:t>
      </w:r>
    </w:p>
    <w:p w14:paraId="246C7370" w14:textId="77777777" w:rsidR="001A474E" w:rsidRPr="003471DC" w:rsidRDefault="001A474E" w:rsidP="001A474E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Uygulama Sorumlusu: İlgili </w:t>
      </w:r>
      <w:r w:rsidRPr="003471DC">
        <w:rPr>
          <w:rFonts w:ascii="Times New Roman" w:eastAsia="Times New Roman" w:hAnsi="Times New Roman" w:cs="Times New Roman"/>
          <w:sz w:val="24"/>
          <w:szCs w:val="24"/>
        </w:rPr>
        <w:t>yarıyılda</w:t>
      </w: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uygulaması yapılan dersin sorumlu öğretim üyesi ya da üyelerini, </w:t>
      </w:r>
    </w:p>
    <w:p w14:paraId="17B2CA3F" w14:textId="77777777" w:rsidR="00A83601" w:rsidRDefault="001A474E" w:rsidP="00A83601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Uygulama Yürütücüsü: </w:t>
      </w:r>
      <w:r w:rsidR="007D2FF3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t>ygulamanın yapıldığı kurum</w:t>
      </w:r>
      <w:r w:rsidR="007D2FF3">
        <w:rPr>
          <w:rFonts w:ascii="Times New Roman" w:eastAsia="Times New Roman" w:hAnsi="Times New Roman" w:cs="Times New Roman"/>
          <w:color w:val="000000"/>
          <w:sz w:val="24"/>
          <w:szCs w:val="24"/>
        </w:rPr>
        <w:t>da işleyişten sorumlu meslek elemanını</w:t>
      </w:r>
      <w:r w:rsidRPr="003471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ifade eder. </w:t>
      </w:r>
    </w:p>
    <w:p w14:paraId="10971EDC" w14:textId="21066BA0" w:rsidR="00A83601" w:rsidRPr="00A83601" w:rsidRDefault="00CA6E6F" w:rsidP="00A83601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601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A83601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Pr="00A83601">
        <w:rPr>
          <w:rFonts w:ascii="Times New Roman" w:eastAsia="Times New Roman" w:hAnsi="Times New Roman" w:cs="Times New Roman"/>
          <w:color w:val="000000"/>
          <w:sz w:val="24"/>
          <w:szCs w:val="24"/>
        </w:rPr>
        <w:t>gulama Defteri</w:t>
      </w:r>
      <w:r w:rsidR="00A83601" w:rsidRPr="00A83601">
        <w:rPr>
          <w:rFonts w:ascii="Times New Roman" w:eastAsia="Times New Roman" w:hAnsi="Times New Roman" w:cs="Times New Roman"/>
          <w:sz w:val="24"/>
          <w:szCs w:val="24"/>
          <w:lang w:eastAsia="tr-TR"/>
        </w:rPr>
        <w:t>: Öğrenci tarafından doldurulan defteri ifade eder.</w:t>
      </w:r>
    </w:p>
    <w:p w14:paraId="74ADA820" w14:textId="108789C2" w:rsidR="00CA6E6F" w:rsidRPr="00A83601" w:rsidRDefault="00CA6E6F" w:rsidP="00A83601">
      <w:pPr>
        <w:pStyle w:val="AralkYok"/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textDirection w:val="btLr"/>
        <w:textAlignment w:val="top"/>
        <w:outlineLvl w:val="0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14:paraId="4C4FB327" w14:textId="77777777" w:rsidR="001A474E" w:rsidRPr="003471DC" w:rsidRDefault="001A474E" w:rsidP="001A47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71DC">
        <w:rPr>
          <w:rFonts w:ascii="Times New Roman" w:hAnsi="Times New Roman"/>
          <w:b/>
          <w:bCs/>
          <w:sz w:val="24"/>
          <w:szCs w:val="24"/>
        </w:rPr>
        <w:t>İKİNCİ BÖLÜM</w:t>
      </w:r>
    </w:p>
    <w:p w14:paraId="2898C632" w14:textId="77777777" w:rsidR="001A474E" w:rsidRPr="00A83601" w:rsidRDefault="001A474E" w:rsidP="00A836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83601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Uygulama Esasları</w:t>
      </w:r>
    </w:p>
    <w:p w14:paraId="77F97AE8" w14:textId="77777777" w:rsidR="00A83601" w:rsidRPr="00A83601" w:rsidRDefault="001A474E" w:rsidP="00A836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sz w:val="24"/>
          <w:szCs w:val="24"/>
        </w:rPr>
      </w:pPr>
      <w:r w:rsidRPr="00A83601">
        <w:rPr>
          <w:rFonts w:ascii="Times New Roman" w:hAnsi="Times New Roman"/>
          <w:b/>
          <w:color w:val="000000"/>
          <w:sz w:val="24"/>
          <w:szCs w:val="24"/>
        </w:rPr>
        <w:t>MADDE 5</w:t>
      </w:r>
      <w:r w:rsidRPr="00A83601">
        <w:rPr>
          <w:rFonts w:ascii="Times New Roman" w:hAnsi="Times New Roman"/>
          <w:color w:val="000000"/>
          <w:sz w:val="24"/>
          <w:szCs w:val="24"/>
        </w:rPr>
        <w:t xml:space="preserve"> – (1) Öğrenciler uygulamalarını, Bölüm/Program Başkanlığının önerdiği ve Fakülte Dekanlığın uygun gördüğü kurum ve kuruluşlarda yapabilirler. </w:t>
      </w:r>
      <w:r w:rsidR="007D2FF3" w:rsidRPr="00A83601">
        <w:rPr>
          <w:rFonts w:ascii="Times New Roman" w:hAnsi="Times New Roman"/>
          <w:sz w:val="24"/>
          <w:szCs w:val="24"/>
        </w:rPr>
        <w:t>Öğrencilerin uygulamaya gidebilmeleri için uygulamaya özgü dersin ön koşullarını sağlamaları gerekir.</w:t>
      </w:r>
    </w:p>
    <w:p w14:paraId="056F4955" w14:textId="77777777" w:rsidR="00A83601" w:rsidRPr="00A83601" w:rsidRDefault="00A83601" w:rsidP="00A836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sz w:val="24"/>
          <w:szCs w:val="24"/>
        </w:rPr>
      </w:pPr>
      <w:r w:rsidRPr="00A83601">
        <w:rPr>
          <w:rFonts w:ascii="Times New Roman" w:hAnsi="Times New Roman"/>
          <w:sz w:val="24"/>
          <w:szCs w:val="24"/>
        </w:rPr>
        <w:t xml:space="preserve">(2) Bölüm Kurulu uygulama derslerinin yürütülmesi sırasında ortaya çıkan farklı durumları dikkate alarak çözüm yönünde kararlar alabilir. </w:t>
      </w:r>
    </w:p>
    <w:p w14:paraId="4D35DA50" w14:textId="78879BC2" w:rsidR="00A83601" w:rsidRPr="00A83601" w:rsidRDefault="00A83601" w:rsidP="00A836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sz w:val="24"/>
          <w:szCs w:val="24"/>
        </w:rPr>
      </w:pPr>
      <w:r w:rsidRPr="00A83601">
        <w:rPr>
          <w:rFonts w:ascii="Times New Roman" w:hAnsi="Times New Roman"/>
          <w:sz w:val="24"/>
          <w:szCs w:val="24"/>
        </w:rPr>
        <w:t xml:space="preserve">(3) Uygulamalı derslerin yürütülme esasları, Bölüm Kurulu’nda belirlenir. </w:t>
      </w:r>
    </w:p>
    <w:p w14:paraId="2246B364" w14:textId="77777777" w:rsidR="001A474E" w:rsidRPr="003471DC" w:rsidRDefault="001A474E" w:rsidP="00A836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D5CD4A1" w14:textId="4821AD2A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bCs/>
          <w:color w:val="000000"/>
          <w:sz w:val="24"/>
          <w:szCs w:val="24"/>
        </w:rPr>
        <w:t xml:space="preserve">Bölüm Başkanının görev ve sorumlulukları </w:t>
      </w:r>
    </w:p>
    <w:p w14:paraId="3D55DB09" w14:textId="5F910428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6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Bölüm Başkanının görev ve sorumlulukları aşağıda sıralanmıştır. </w:t>
      </w:r>
    </w:p>
    <w:p w14:paraId="21C0CB1A" w14:textId="5C26BEAE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9D7E1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Uygulama yapılması planlanan kurum ve kuruluşları Fakülte Staj Komisyonuna bildirmek. </w:t>
      </w:r>
    </w:p>
    <w:p w14:paraId="7C3C6E52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b) Uygulamayla ilgili resmi yazışma süreçlerini takip etmek.  </w:t>
      </w:r>
    </w:p>
    <w:p w14:paraId="796A8B5C" w14:textId="77777777" w:rsidR="007D2FF3" w:rsidRDefault="001A474E" w:rsidP="007D2F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>c) Uygulama sorumluları</w:t>
      </w:r>
      <w:r w:rsidR="007D2FF3">
        <w:rPr>
          <w:rFonts w:ascii="Times New Roman" w:hAnsi="Times New Roman"/>
          <w:color w:val="000000"/>
          <w:sz w:val="24"/>
          <w:szCs w:val="24"/>
        </w:rPr>
        <w:t xml:space="preserve">nı 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belirleyerek görevlendirmek. </w:t>
      </w:r>
    </w:p>
    <w:p w14:paraId="1499FF98" w14:textId="18DA69AE" w:rsidR="001A474E" w:rsidRDefault="007D2FF3" w:rsidP="003225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ç)</w:t>
      </w:r>
      <w:r w:rsidR="009D7E1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Uygulama sorumlusu ve </w:t>
      </w:r>
      <w:r w:rsidR="001A474E" w:rsidRPr="003471DC">
        <w:rPr>
          <w:rFonts w:ascii="Times New Roman" w:hAnsi="Times New Roman"/>
          <w:sz w:val="24"/>
          <w:szCs w:val="24"/>
        </w:rPr>
        <w:t>yürütücüleri ile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 iş birliği yaparak uygulamanın eksiksiz yürütülmesini sağlamak.</w:t>
      </w:r>
    </w:p>
    <w:p w14:paraId="556E7BEB" w14:textId="77777777" w:rsidR="00322529" w:rsidRPr="00322529" w:rsidRDefault="00322529" w:rsidP="003225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EF1FB7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bCs/>
          <w:color w:val="000000"/>
          <w:sz w:val="24"/>
          <w:szCs w:val="24"/>
        </w:rPr>
        <w:t>Uygulama sorumlusunun görev ve sorumlulukları</w:t>
      </w:r>
    </w:p>
    <w:p w14:paraId="5AA0A3D8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7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Uygulama sorumlusunun görev ve sorumlulukları aşağıda sıralanmıştır. </w:t>
      </w:r>
    </w:p>
    <w:p w14:paraId="5FBA72C1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a) Öğrencinin uyumunu kolaylaştıracak oryantasyon programlarını planlamak ve uygulamak. </w:t>
      </w:r>
    </w:p>
    <w:p w14:paraId="10898B7F" w14:textId="77777777" w:rsidR="007D2FF3" w:rsidRDefault="001A474E" w:rsidP="007D2F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b) Öğrenci ve uygulama yürütücüsü ile sürekli iletişim içerisinde olmak. </w:t>
      </w:r>
    </w:p>
    <w:p w14:paraId="659A8978" w14:textId="6AB68BED" w:rsidR="001A474E" w:rsidRPr="003471DC" w:rsidRDefault="007D2FF3" w:rsidP="007D2F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c)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 Uygulama yürütücüsü ile öğrencinin uygulama sonunda değerlendirmelerini yapmak. </w:t>
      </w:r>
    </w:p>
    <w:p w14:paraId="7498AA2A" w14:textId="52FA2641" w:rsidR="001A474E" w:rsidRPr="003471DC" w:rsidRDefault="007D2FF3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ç)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 Uygulama formlarını ve raporlarını değerlendirip öğrenciye </w:t>
      </w:r>
      <w:r w:rsidR="001A474E" w:rsidRPr="003471DC">
        <w:rPr>
          <w:rFonts w:ascii="Times New Roman" w:hAnsi="Times New Roman"/>
          <w:sz w:val="24"/>
          <w:szCs w:val="24"/>
        </w:rPr>
        <w:t>geri bildirim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 vermek. </w:t>
      </w:r>
    </w:p>
    <w:p w14:paraId="1FC50AD7" w14:textId="7C74D653" w:rsidR="001A474E" w:rsidRPr="003471DC" w:rsidRDefault="007D2FF3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>) Yarıyıl sonu</w:t>
      </w:r>
      <w:r w:rsidR="001A474E" w:rsidRPr="003471DC">
        <w:rPr>
          <w:rFonts w:ascii="Times New Roman" w:hAnsi="Times New Roman"/>
          <w:sz w:val="24"/>
          <w:szCs w:val="24"/>
        </w:rPr>
        <w:t xml:space="preserve"> program 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değerlendirme toplantılarında uygulama ile ilgili geribildirim vermek. </w:t>
      </w:r>
    </w:p>
    <w:p w14:paraId="653D9E10" w14:textId="5D72EDA6" w:rsidR="001A474E" w:rsidRPr="003471DC" w:rsidRDefault="007D2FF3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>) Uygulamanın sonunda Uygulama Değerlendirme Formu ile uygulama formlarını inceleyerek gerek gördüğü sözlü, yazılı sınav, ödev</w:t>
      </w:r>
      <w:r w:rsidR="001A474E" w:rsidRPr="003471DC">
        <w:rPr>
          <w:rFonts w:ascii="Times New Roman" w:hAnsi="Times New Roman"/>
          <w:sz w:val="24"/>
          <w:szCs w:val="24"/>
        </w:rPr>
        <w:t xml:space="preserve"> ve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 proje </w:t>
      </w:r>
      <w:r w:rsidR="001A474E" w:rsidRPr="003471DC">
        <w:rPr>
          <w:rFonts w:ascii="Times New Roman" w:hAnsi="Times New Roman"/>
          <w:sz w:val="24"/>
          <w:szCs w:val="24"/>
        </w:rPr>
        <w:t>gibi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 değerlendirmeler sonucunda, bu Yönergenin Üçüncü Bölümünde anlatıldığı şekilde değerlendirme yapmak.</w:t>
      </w:r>
    </w:p>
    <w:p w14:paraId="07E5C25A" w14:textId="1FA8C0CF" w:rsidR="001A474E" w:rsidRPr="003471DC" w:rsidRDefault="007D2FF3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f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1A474E" w:rsidRPr="003471DC">
        <w:rPr>
          <w:rFonts w:ascii="Times New Roman" w:hAnsi="Times New Roman"/>
          <w:sz w:val="24"/>
          <w:szCs w:val="24"/>
        </w:rPr>
        <w:t>D</w:t>
      </w:r>
      <w:r w:rsidR="001A474E" w:rsidRPr="003471DC">
        <w:rPr>
          <w:rFonts w:ascii="Times New Roman" w:hAnsi="Times New Roman"/>
          <w:color w:val="000000"/>
          <w:sz w:val="24"/>
          <w:szCs w:val="24"/>
        </w:rPr>
        <w:t>evamsızlık mazeretleri kabul edilen öğrenciler için telafi programları düzenlemek.</w:t>
      </w:r>
    </w:p>
    <w:p w14:paraId="145DB7D0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61541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bCs/>
          <w:color w:val="000000"/>
          <w:sz w:val="24"/>
          <w:szCs w:val="24"/>
        </w:rPr>
        <w:t>Uygulama yürütücüsünün görev ve sorumlulukları</w:t>
      </w:r>
    </w:p>
    <w:p w14:paraId="32E4ED86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8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Uygulama yürütücüsünün görev ve sorumlulukları aşağıda sıralanmıştır. </w:t>
      </w:r>
    </w:p>
    <w:p w14:paraId="1378F35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a) Öğrencinin uygulama alanına uyumunu sağlamak. </w:t>
      </w:r>
    </w:p>
    <w:p w14:paraId="221D0DC7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b) Öğrencinin ulaşılabilir hedefler geliştirmesine yardımcı olmak. </w:t>
      </w:r>
    </w:p>
    <w:p w14:paraId="4FA660B6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c) Öğrenciye öğrenme fırsatları sağlamak. </w:t>
      </w:r>
    </w:p>
    <w:p w14:paraId="3CD902A7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ç) Uygulamalarda öğrenciye rol model olmak, rehberlik etmek, öğrenciyi gözlemlemek ve denetlemek. </w:t>
      </w:r>
    </w:p>
    <w:p w14:paraId="6C47A705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d) Uygulama alanında öğrencinin performansına ilişkin geribildirim vermek. </w:t>
      </w:r>
    </w:p>
    <w:p w14:paraId="13DF494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>e) Öğrencinin uygulama alanındaki vizitlere, vaka sunumlarına</w:t>
      </w:r>
      <w:r w:rsidRPr="003471DC">
        <w:rPr>
          <w:rFonts w:ascii="Times New Roman" w:hAnsi="Times New Roman"/>
          <w:sz w:val="24"/>
          <w:szCs w:val="24"/>
        </w:rPr>
        <w:t xml:space="preserve"> ve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eğitimlere katılmasını sağlamak.</w:t>
      </w:r>
    </w:p>
    <w:p w14:paraId="780BEAC2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f) Uygulama Değerlendirme </w:t>
      </w:r>
      <w:r w:rsidRPr="003471DC">
        <w:rPr>
          <w:rFonts w:ascii="Times New Roman" w:hAnsi="Times New Roman"/>
          <w:sz w:val="24"/>
          <w:szCs w:val="24"/>
        </w:rPr>
        <w:t>Formunu d</w:t>
      </w:r>
      <w:r w:rsidRPr="003471DC">
        <w:rPr>
          <w:rFonts w:ascii="Times New Roman" w:hAnsi="Times New Roman"/>
          <w:color w:val="000000"/>
          <w:sz w:val="24"/>
          <w:szCs w:val="24"/>
        </w:rPr>
        <w:t>oldurmak ve uygulama sorumlusuna iletmek.</w:t>
      </w:r>
    </w:p>
    <w:p w14:paraId="7C3A01D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866A958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bCs/>
          <w:color w:val="000000"/>
          <w:sz w:val="24"/>
          <w:szCs w:val="24"/>
        </w:rPr>
        <w:t>Öğrencinin görev ve sorumlulukları</w:t>
      </w:r>
    </w:p>
    <w:p w14:paraId="757B6D02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9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Öğrencinin görev ve sorumlulukları aşağıda sıralanmıştır. </w:t>
      </w:r>
    </w:p>
    <w:p w14:paraId="1B11CFFA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>a) Uygulamanın yapılacağı kurum ya da kuruluşların kabul evraklarını, belirlenen süre içinde eksiksiz hazırlamak ve teslim etmek</w:t>
      </w:r>
      <w:r w:rsidRPr="003471DC">
        <w:rPr>
          <w:rFonts w:ascii="Times New Roman" w:hAnsi="Times New Roman"/>
          <w:sz w:val="24"/>
          <w:szCs w:val="24"/>
        </w:rPr>
        <w:t>.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564732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sz w:val="24"/>
          <w:szCs w:val="24"/>
        </w:rPr>
        <w:t>b)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Uygulamada kullanılacak formları temin etmek. </w:t>
      </w:r>
    </w:p>
    <w:p w14:paraId="49A35885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sz w:val="24"/>
          <w:szCs w:val="24"/>
        </w:rPr>
        <w:t>c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) Uygulama yaptığı kurumun çalışma ve güvenlik kurallarına, düzenine ve disiplinine uymak. </w:t>
      </w:r>
    </w:p>
    <w:p w14:paraId="1A87B19F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ç) </w:t>
      </w:r>
      <w:r w:rsidRPr="003471DC">
        <w:rPr>
          <w:rFonts w:ascii="Times New Roman" w:hAnsi="Times New Roman"/>
          <w:sz w:val="24"/>
          <w:szCs w:val="24"/>
        </w:rPr>
        <w:t xml:space="preserve">Uygulamaya </w:t>
      </w:r>
      <w:r w:rsidRPr="003471DC">
        <w:rPr>
          <w:rFonts w:ascii="Times New Roman" w:hAnsi="Times New Roman"/>
          <w:color w:val="000000"/>
          <w:sz w:val="24"/>
          <w:szCs w:val="24"/>
        </w:rPr>
        <w:t>devam yükümlülüğünü yerine getirmek.</w:t>
      </w:r>
    </w:p>
    <w:p w14:paraId="62B5E94A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d) Bölümün ve uygulamanın yapıldığı kurumun kılık kıyafet kurallarına uymak. </w:t>
      </w:r>
    </w:p>
    <w:p w14:paraId="77C3B57D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e) Uygulama alanında kendilerinden istenen görev ve sorumlulukları yerine getirmek. </w:t>
      </w:r>
    </w:p>
    <w:p w14:paraId="2A16750C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f) Uygulama alanında iyi ve olumlu ilişkiler içinde olmak. </w:t>
      </w:r>
    </w:p>
    <w:p w14:paraId="3A9511EB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g) Uygulama alanında her türlü araç ve gereci dikkatli kullanmaya özen göstermek. </w:t>
      </w:r>
    </w:p>
    <w:p w14:paraId="03DD45EF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h) Uygulama yürütücüsünün gözetiminde uygulamalara katılmak. </w:t>
      </w:r>
    </w:p>
    <w:p w14:paraId="5AD081F8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ı) Uygulama alanını, uygulama sorumlusu ya da </w:t>
      </w:r>
      <w:r w:rsidRPr="003471DC">
        <w:rPr>
          <w:rFonts w:ascii="Times New Roman" w:hAnsi="Times New Roman"/>
          <w:sz w:val="24"/>
          <w:szCs w:val="24"/>
        </w:rPr>
        <w:t>yürütücüsünün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izni olmadan değiştirmemek. </w:t>
      </w:r>
    </w:p>
    <w:p w14:paraId="0C16DE04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i) Uygulama alanından uygulama sorumlusu ya da yürütücüsünün izni olmadan ayrılmamak. </w:t>
      </w:r>
    </w:p>
    <w:p w14:paraId="644FE78A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>j) Uygulamada kapsamındaki form ve ödevleri hazırlayıp uygulama sorumlusuna teslim etmek.</w:t>
      </w:r>
    </w:p>
    <w:p w14:paraId="687279CA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B7205D" w14:textId="77777777" w:rsidR="001A474E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3574A6" w14:textId="77777777" w:rsidR="00322529" w:rsidRDefault="00322529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4F2879" w14:textId="77777777" w:rsidR="00322529" w:rsidRDefault="00322529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48E0418" w14:textId="77777777" w:rsidR="00322529" w:rsidRDefault="00322529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7E49FFB" w14:textId="77777777" w:rsidR="00322529" w:rsidRPr="003471DC" w:rsidRDefault="00322529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614B6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9784EA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ÜÇÜNCÜ BÖLÜM</w:t>
      </w:r>
    </w:p>
    <w:p w14:paraId="00D2E991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Ölçme ve Değerlendirme</w:t>
      </w:r>
    </w:p>
    <w:p w14:paraId="36570A03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4427E09E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rPr>
          <w:rFonts w:ascii="Times New Roman" w:hAnsi="Times New Roman"/>
          <w:b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Uygulamanın değerlendirilmesi</w:t>
      </w:r>
    </w:p>
    <w:p w14:paraId="48E0F64C" w14:textId="77777777" w:rsidR="001A474E" w:rsidRPr="003471DC" w:rsidRDefault="001A474E" w:rsidP="00715F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MADDE 10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– (1) Uygulamanın değerlendirilmesi aşağıdaki gibi yapılır.</w:t>
      </w:r>
    </w:p>
    <w:p w14:paraId="7955A6D6" w14:textId="29EA5093" w:rsidR="001A474E" w:rsidRPr="003471DC" w:rsidRDefault="001A474E" w:rsidP="00715F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a) Öğrenciler uygulamada yapmış oldukları çalışmalarda teorik bilgi, beceri, sorumluluk, çalışma disiplini, performans, iletişim ve devamlılık gibi hususlarda uygulama yürütücüsü tarafından denetlenir ve değerlendirilirler. Sonuç </w:t>
      </w:r>
      <w:r w:rsidR="00A92137">
        <w:rPr>
          <w:rFonts w:ascii="Times New Roman" w:hAnsi="Times New Roman"/>
          <w:color w:val="000000"/>
          <w:sz w:val="24"/>
          <w:szCs w:val="24"/>
        </w:rPr>
        <w:t>“</w:t>
      </w:r>
      <w:r w:rsidRPr="003471DC">
        <w:rPr>
          <w:rFonts w:ascii="Times New Roman" w:hAnsi="Times New Roman"/>
          <w:color w:val="000000"/>
          <w:sz w:val="24"/>
          <w:szCs w:val="24"/>
        </w:rPr>
        <w:t>Uygulama Değerlendirme Formuna</w:t>
      </w:r>
      <w:r w:rsidR="00A92137">
        <w:rPr>
          <w:rFonts w:ascii="Times New Roman" w:hAnsi="Times New Roman"/>
          <w:color w:val="000000"/>
          <w:sz w:val="24"/>
          <w:szCs w:val="24"/>
        </w:rPr>
        <w:t>”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4526" w:rsidRPr="00574526">
        <w:rPr>
          <w:rFonts w:ascii="Times New Roman" w:hAnsi="Times New Roman"/>
          <w:color w:val="000000"/>
          <w:sz w:val="24"/>
          <w:szCs w:val="24"/>
        </w:rPr>
        <w:t>(EK-1</w:t>
      </w:r>
      <w:r w:rsidR="00574526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işlenir ve kapalı bir zarf içinde uygulama sorumlusuna teslim edilir. </w:t>
      </w:r>
    </w:p>
    <w:p w14:paraId="6AA99439" w14:textId="63846972" w:rsidR="004E3E9D" w:rsidRDefault="001A474E" w:rsidP="00715F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b) Öğrenciler yaptıkları uygulamaya ilişkin kullandıkları </w:t>
      </w:r>
      <w:r w:rsidRPr="00A83601">
        <w:rPr>
          <w:rFonts w:ascii="Times New Roman" w:hAnsi="Times New Roman"/>
          <w:color w:val="000000"/>
          <w:sz w:val="24"/>
          <w:szCs w:val="24"/>
        </w:rPr>
        <w:t>formları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83601">
        <w:rPr>
          <w:rFonts w:ascii="Times New Roman" w:hAnsi="Times New Roman"/>
          <w:color w:val="000000"/>
          <w:sz w:val="24"/>
          <w:szCs w:val="24"/>
        </w:rPr>
        <w:t xml:space="preserve">ve uygulama defterini 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uygulama sorumlusuna teslim eder. </w:t>
      </w:r>
      <w:r w:rsidR="00715FE7" w:rsidRPr="00715FE7">
        <w:rPr>
          <w:rFonts w:ascii="Times New Roman" w:hAnsi="Times New Roman"/>
          <w:sz w:val="24"/>
          <w:szCs w:val="24"/>
        </w:rPr>
        <w:t>Öğrencinin dönem sonu başarı notu, değerlendirme formu ve uygulama defterinin, bölüm kurulu tarafından yapılan değerlendirm</w:t>
      </w:r>
      <w:r w:rsidR="00715FE7">
        <w:rPr>
          <w:rFonts w:ascii="Times New Roman" w:hAnsi="Times New Roman"/>
          <w:sz w:val="24"/>
          <w:szCs w:val="24"/>
        </w:rPr>
        <w:t>e</w:t>
      </w:r>
      <w:r w:rsidR="00715FE7" w:rsidRPr="00715FE7">
        <w:rPr>
          <w:rFonts w:ascii="Times New Roman" w:hAnsi="Times New Roman"/>
          <w:sz w:val="24"/>
          <w:szCs w:val="24"/>
        </w:rPr>
        <w:t xml:space="preserve"> doğrultusunda belirlenir. </w:t>
      </w:r>
      <w:r w:rsidR="00715FE7">
        <w:rPr>
          <w:rFonts w:ascii="Times New Roman" w:hAnsi="Times New Roman"/>
          <w:sz w:val="24"/>
          <w:szCs w:val="24"/>
        </w:rPr>
        <w:t>D</w:t>
      </w:r>
      <w:r w:rsidR="00715FE7" w:rsidRPr="00715FE7">
        <w:rPr>
          <w:rFonts w:ascii="Times New Roman" w:hAnsi="Times New Roman"/>
          <w:sz w:val="24"/>
          <w:szCs w:val="24"/>
        </w:rPr>
        <w:t>önem sonu notuna etki</w:t>
      </w:r>
      <w:r w:rsidR="00715FE7">
        <w:rPr>
          <w:rFonts w:ascii="Times New Roman" w:hAnsi="Times New Roman"/>
          <w:sz w:val="24"/>
          <w:szCs w:val="24"/>
        </w:rPr>
        <w:t xml:space="preserve"> oranları</w:t>
      </w:r>
      <w:r w:rsidR="00715FE7" w:rsidRPr="00715FE7">
        <w:rPr>
          <w:rFonts w:ascii="Times New Roman" w:hAnsi="Times New Roman"/>
          <w:sz w:val="24"/>
          <w:szCs w:val="24"/>
        </w:rPr>
        <w:t xml:space="preserve"> </w:t>
      </w:r>
      <w:r w:rsidR="00715FE7">
        <w:rPr>
          <w:rFonts w:ascii="Times New Roman" w:hAnsi="Times New Roman"/>
          <w:sz w:val="24"/>
          <w:szCs w:val="24"/>
        </w:rPr>
        <w:t xml:space="preserve">ise </w:t>
      </w:r>
      <w:r w:rsidR="00715FE7" w:rsidRPr="00715FE7">
        <w:rPr>
          <w:rFonts w:ascii="Times New Roman" w:hAnsi="Times New Roman"/>
          <w:sz w:val="24"/>
          <w:szCs w:val="24"/>
        </w:rPr>
        <w:t>ders bilgi paketinde belirtilmiştir</w:t>
      </w:r>
      <w:r w:rsidR="00715FE7">
        <w:rPr>
          <w:rFonts w:ascii="Times New Roman" w:hAnsi="Times New Roman"/>
          <w:sz w:val="24"/>
          <w:szCs w:val="24"/>
        </w:rPr>
        <w:t>.</w:t>
      </w:r>
      <w:r w:rsidR="00715F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05093">
        <w:rPr>
          <w:rFonts w:ascii="Times New Roman" w:hAnsi="Times New Roman"/>
          <w:color w:val="000000"/>
          <w:sz w:val="24"/>
          <w:szCs w:val="24"/>
        </w:rPr>
        <w:t>(</w:t>
      </w:r>
      <w:r w:rsidR="00C05093" w:rsidRPr="00C05093">
        <w:rPr>
          <w:rFonts w:ascii="Times New Roman" w:hAnsi="Times New Roman"/>
          <w:color w:val="000000"/>
          <w:sz w:val="24"/>
          <w:szCs w:val="24"/>
        </w:rPr>
        <w:t>https://ois.fbu.edu.tr/bilgipaketi/eobsakts/</w:t>
      </w:r>
      <w:r w:rsidR="00C05093">
        <w:rPr>
          <w:rFonts w:ascii="Times New Roman" w:hAnsi="Times New Roman"/>
          <w:color w:val="000000"/>
          <w:sz w:val="24"/>
          <w:szCs w:val="24"/>
        </w:rPr>
        <w:t>)</w:t>
      </w:r>
    </w:p>
    <w:p w14:paraId="016B60B4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c) Uygulama formları uygulama sorumlusu tarafından değerlendirilerek uygulama notu verilir. </w:t>
      </w:r>
    </w:p>
    <w:p w14:paraId="0F697B69" w14:textId="77777777" w:rsidR="001A474E" w:rsidRPr="003471DC" w:rsidRDefault="001A474E" w:rsidP="001A474E">
      <w:pPr>
        <w:spacing w:before="100" w:beforeAutospacing="1" w:after="0" w:line="36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3471DC">
        <w:rPr>
          <w:rFonts w:ascii="Times New Roman" w:hAnsi="Times New Roman"/>
          <w:bCs/>
          <w:sz w:val="24"/>
          <w:szCs w:val="24"/>
        </w:rPr>
        <w:t xml:space="preserve">c.1. Beslenme ve Diyetetik Bölümü’nün “Toplum Sağlığında Beslenme Uygulamaları Dersinin” notu: Uygulamaya ilişkin verilerin (form/anket doldurma, vb.) toplanması, veri girişinin ve analizinin yapılması, eğitim materyallerinin (broşür, poster, vb.), uygulama raporunun/makalesinin hazırlanması ve sunulmasının birlikte değerlendirilmesi ile verilir. </w:t>
      </w:r>
    </w:p>
    <w:p w14:paraId="5CB03074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3FB827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color w:val="000000"/>
          <w:sz w:val="24"/>
          <w:szCs w:val="24"/>
        </w:rPr>
        <w:t xml:space="preserve">ç) Öğrenciler, Öğrenci Bilgi Sisteminde sonuçlar ilan edildikten sonra </w:t>
      </w:r>
      <w:r w:rsidRPr="003471DC">
        <w:rPr>
          <w:rFonts w:ascii="Times New Roman" w:hAnsi="Times New Roman"/>
          <w:sz w:val="24"/>
          <w:szCs w:val="24"/>
        </w:rPr>
        <w:t>Fenerbahçe Üniversitesi Ön Lisans ve Lisans Eğitim-Öğretim Yönetmeliği doğrultusunda</w:t>
      </w:r>
      <w:r w:rsidRPr="003471DC">
        <w:rPr>
          <w:rFonts w:ascii="Times New Roman" w:hAnsi="Times New Roman"/>
          <w:color w:val="000000"/>
          <w:sz w:val="24"/>
          <w:szCs w:val="24"/>
        </w:rPr>
        <w:t xml:space="preserve"> itirazda bulunabilir.</w:t>
      </w:r>
    </w:p>
    <w:p w14:paraId="1D88A8CE" w14:textId="77777777" w:rsidR="001A474E" w:rsidRPr="00715FE7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715FE7">
        <w:rPr>
          <w:rFonts w:ascii="Times New Roman" w:hAnsi="Times New Roman"/>
          <w:color w:val="000000"/>
          <w:sz w:val="24"/>
          <w:szCs w:val="24"/>
        </w:rPr>
        <w:t xml:space="preserve">d) Fenerbahçe Üniversitesi Ön Lisans ve Lisans Eğitim-Öğretim Yönetmeliği doğrultusunda uygulamadan başarısız olan öğrenciler, final sınavına giremez ve dersi tekrar eder. </w:t>
      </w:r>
    </w:p>
    <w:p w14:paraId="1EC0AB66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sz w:val="24"/>
          <w:szCs w:val="24"/>
        </w:rPr>
      </w:pPr>
      <w:r w:rsidRPr="00715FE7">
        <w:rPr>
          <w:rFonts w:ascii="Times New Roman" w:hAnsi="Times New Roman"/>
          <w:color w:val="000000"/>
          <w:sz w:val="24"/>
          <w:szCs w:val="24"/>
        </w:rPr>
        <w:t xml:space="preserve">e) </w:t>
      </w:r>
      <w:r w:rsidRPr="00715FE7">
        <w:rPr>
          <w:rFonts w:ascii="Times New Roman" w:hAnsi="Times New Roman"/>
          <w:sz w:val="24"/>
          <w:szCs w:val="24"/>
        </w:rPr>
        <w:t>Uygulamalı derslerin uygulama kısımdan başarılı olup, dersi tekrarlayan öğrencilerin uygulama notları, bir önceki yıldan alınabilir ya da uygulama sorumlusu tarafından öğrenciye uygulama ödevi verilebilir.</w:t>
      </w:r>
      <w:r w:rsidRPr="003471DC">
        <w:rPr>
          <w:rFonts w:ascii="Times New Roman" w:hAnsi="Times New Roman"/>
          <w:sz w:val="24"/>
          <w:szCs w:val="24"/>
        </w:rPr>
        <w:t xml:space="preserve"> </w:t>
      </w:r>
    </w:p>
    <w:p w14:paraId="607C233F" w14:textId="70ACECD9" w:rsidR="001A474E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Cs/>
          <w:sz w:val="24"/>
          <w:szCs w:val="24"/>
        </w:rPr>
      </w:pPr>
    </w:p>
    <w:p w14:paraId="35073160" w14:textId="7ECA8E88" w:rsidR="00715FE7" w:rsidRDefault="00715FE7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Cs/>
          <w:sz w:val="24"/>
          <w:szCs w:val="24"/>
        </w:rPr>
      </w:pPr>
    </w:p>
    <w:p w14:paraId="3BCAE254" w14:textId="71599225" w:rsidR="00715FE7" w:rsidRDefault="00715FE7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Cs/>
          <w:sz w:val="24"/>
          <w:szCs w:val="24"/>
        </w:rPr>
      </w:pPr>
    </w:p>
    <w:p w14:paraId="14488949" w14:textId="3DC7621A" w:rsidR="00715FE7" w:rsidRDefault="00715FE7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Cs/>
          <w:sz w:val="24"/>
          <w:szCs w:val="24"/>
        </w:rPr>
      </w:pPr>
    </w:p>
    <w:p w14:paraId="250B5C35" w14:textId="77777777" w:rsidR="00715FE7" w:rsidRPr="003471DC" w:rsidRDefault="00715FE7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bCs/>
          <w:sz w:val="24"/>
          <w:szCs w:val="24"/>
        </w:rPr>
      </w:pPr>
    </w:p>
    <w:p w14:paraId="156114C3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hAnsi="Times New Roman"/>
          <w:sz w:val="24"/>
          <w:szCs w:val="24"/>
        </w:rPr>
      </w:pPr>
    </w:p>
    <w:p w14:paraId="48662D65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DÖRDÜNCÜ BÖLÜM</w:t>
      </w:r>
    </w:p>
    <w:p w14:paraId="12E84A25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 xml:space="preserve">Uygulama Süresi </w:t>
      </w:r>
    </w:p>
    <w:p w14:paraId="747127BC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340E3D46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Uygulama tarihleri</w:t>
      </w:r>
    </w:p>
    <w:p w14:paraId="4FEEDA83" w14:textId="15BF57E3" w:rsidR="001A474E" w:rsidRPr="003471DC" w:rsidRDefault="001A474E" w:rsidP="00322529">
      <w:pPr>
        <w:pStyle w:val="NormalWeb"/>
        <w:spacing w:line="360" w:lineRule="auto"/>
        <w:jc w:val="both"/>
      </w:pPr>
      <w:r w:rsidRPr="00C05093">
        <w:rPr>
          <w:b/>
          <w:color w:val="000000"/>
        </w:rPr>
        <w:t>MADDE 11</w:t>
      </w:r>
      <w:r w:rsidRPr="00C05093">
        <w:rPr>
          <w:color w:val="000000"/>
        </w:rPr>
        <w:t xml:space="preserve"> – (1) </w:t>
      </w:r>
      <w:r w:rsidR="00C05093" w:rsidRPr="00C05093">
        <w:t xml:space="preserve">Uygulama süreleri akademik yılın başında ilan edilir. Her bir mesleki uygulamanın süresi Beslenme ve Diyetetik Bölümü Çekirdek Eğitim Programı (BDB-ÇEP) esaslarına göre belirlenir. </w:t>
      </w:r>
      <w:r w:rsidR="00715FE7">
        <w:t xml:space="preserve">Öğrencilerin mesleki uygulamalarına devam mecburiyeti vardır. </w:t>
      </w:r>
      <w:r w:rsidR="00C05093">
        <w:t>Mesleki uygulama yapılamayan günler ile ilgili olarak telafi programı</w:t>
      </w:r>
      <w:r w:rsidR="00715FE7">
        <w:t xml:space="preserve"> B</w:t>
      </w:r>
      <w:r w:rsidR="00C05093">
        <w:t xml:space="preserve">ölüm </w:t>
      </w:r>
      <w:r w:rsidR="00715FE7">
        <w:t>K</w:t>
      </w:r>
      <w:r w:rsidR="00C05093">
        <w:t xml:space="preserve">urulu </w:t>
      </w:r>
      <w:r w:rsidR="00715FE7">
        <w:t xml:space="preserve">tarafından planlanır. </w:t>
      </w:r>
    </w:p>
    <w:p w14:paraId="1941B406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8A41B41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b/>
          <w:bCs/>
          <w:sz w:val="24"/>
          <w:szCs w:val="24"/>
        </w:rPr>
      </w:pPr>
      <w:r w:rsidRPr="003471DC">
        <w:rPr>
          <w:rFonts w:ascii="Times New Roman" w:hAnsi="Times New Roman"/>
          <w:b/>
          <w:bCs/>
          <w:sz w:val="24"/>
          <w:szCs w:val="24"/>
        </w:rPr>
        <w:t>BEŞİNCİ BÖLÜM</w:t>
      </w:r>
    </w:p>
    <w:p w14:paraId="1AB6549F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471DC">
        <w:rPr>
          <w:rFonts w:ascii="Times New Roman" w:hAnsi="Times New Roman"/>
          <w:b/>
          <w:color w:val="000000"/>
          <w:sz w:val="24"/>
          <w:szCs w:val="24"/>
        </w:rPr>
        <w:t>Son Hükümler</w:t>
      </w:r>
    </w:p>
    <w:p w14:paraId="5FD92097" w14:textId="77777777" w:rsidR="001A474E" w:rsidRPr="003471DC" w:rsidRDefault="001A474E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E525D0B" w14:textId="77777777" w:rsidR="009D7E1C" w:rsidRDefault="009D7E1C" w:rsidP="009D7E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3DD7">
        <w:rPr>
          <w:rFonts w:ascii="Times New Roman" w:hAnsi="Times New Roman"/>
          <w:b/>
          <w:bCs/>
          <w:sz w:val="24"/>
          <w:szCs w:val="24"/>
        </w:rPr>
        <w:t>Hüküm bulunmayan haller ve tereddütlü durumlar</w:t>
      </w:r>
    </w:p>
    <w:p w14:paraId="7BB74611" w14:textId="77777777" w:rsidR="00711AF3" w:rsidRPr="00D83DD7" w:rsidRDefault="00711AF3" w:rsidP="009D7E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8C83F8C" w14:textId="410801A5" w:rsidR="009D7E1C" w:rsidRDefault="009D7E1C" w:rsidP="009D7E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3DD7">
        <w:rPr>
          <w:rFonts w:ascii="Times New Roman" w:hAnsi="Times New Roman"/>
          <w:b/>
          <w:bCs/>
          <w:sz w:val="24"/>
          <w:szCs w:val="24"/>
        </w:rPr>
        <w:t>MADDE</w:t>
      </w:r>
      <w:r w:rsidR="00711AF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3DD7">
        <w:rPr>
          <w:rFonts w:ascii="Times New Roman" w:hAnsi="Times New Roman"/>
          <w:b/>
          <w:bCs/>
          <w:sz w:val="24"/>
          <w:szCs w:val="24"/>
        </w:rPr>
        <w:t>1</w:t>
      </w:r>
      <w:r w:rsidR="00711AF3">
        <w:rPr>
          <w:rFonts w:ascii="Times New Roman" w:hAnsi="Times New Roman"/>
          <w:b/>
          <w:bCs/>
          <w:sz w:val="24"/>
          <w:szCs w:val="24"/>
        </w:rPr>
        <w:t>2</w:t>
      </w:r>
      <w:r w:rsidRPr="00D83DD7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8C24C0">
        <w:rPr>
          <w:rFonts w:ascii="Times New Roman" w:hAnsi="Times New Roman"/>
          <w:sz w:val="24"/>
          <w:szCs w:val="24"/>
        </w:rPr>
        <w:t>Bu</w:t>
      </w:r>
      <w:r>
        <w:rPr>
          <w:rFonts w:ascii="Times New Roman" w:hAnsi="Times New Roman"/>
          <w:sz w:val="24"/>
          <w:szCs w:val="24"/>
        </w:rPr>
        <w:t xml:space="preserve"> yönergede</w:t>
      </w:r>
      <w:r w:rsidRPr="008C24C0">
        <w:rPr>
          <w:rFonts w:ascii="Times New Roman" w:hAnsi="Times New Roman"/>
          <w:sz w:val="24"/>
          <w:szCs w:val="24"/>
        </w:rPr>
        <w:t xml:space="preserve"> yer almayan hususlar </w:t>
      </w:r>
      <w:r w:rsidRPr="008C24C0">
        <w:rPr>
          <w:rFonts w:ascii="Times New Roman" w:hAnsi="Times New Roman"/>
          <w:bCs/>
          <w:sz w:val="24"/>
          <w:szCs w:val="24"/>
        </w:rPr>
        <w:t>staj</w:t>
      </w:r>
      <w:r w:rsidRPr="008C24C0">
        <w:rPr>
          <w:rFonts w:ascii="Times New Roman" w:hAnsi="Times New Roman"/>
          <w:sz w:val="24"/>
          <w:szCs w:val="24"/>
        </w:rPr>
        <w:t xml:space="preserve"> koordinatörlerinin önerileri üzerine FTRB Bölüm Staj Komisyonu ve Dekanlık tarafından karara bağlanır</w:t>
      </w:r>
    </w:p>
    <w:p w14:paraId="17979E7A" w14:textId="77777777" w:rsidR="009D7E1C" w:rsidRDefault="009D7E1C" w:rsidP="001A47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rPr>
          <w:rFonts w:ascii="Times New Roman" w:hAnsi="Times New Roman"/>
          <w:b/>
          <w:color w:val="000000"/>
          <w:sz w:val="24"/>
          <w:szCs w:val="24"/>
        </w:rPr>
      </w:pPr>
    </w:p>
    <w:p w14:paraId="3E5DF139" w14:textId="0BE7CA93" w:rsidR="00711AF3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b/>
          <w:sz w:val="24"/>
          <w:szCs w:val="24"/>
        </w:rPr>
        <w:t xml:space="preserve">MADDE </w:t>
      </w:r>
      <w:r>
        <w:rPr>
          <w:rFonts w:ascii="Times New Roman" w:hAnsi="Times New Roman"/>
          <w:b/>
          <w:sz w:val="24"/>
          <w:szCs w:val="24"/>
        </w:rPr>
        <w:t xml:space="preserve">13 </w:t>
      </w:r>
      <w:r>
        <w:rPr>
          <w:rFonts w:ascii="Times New Roman" w:hAnsi="Times New Roman"/>
          <w:sz w:val="24"/>
          <w:szCs w:val="24"/>
        </w:rPr>
        <w:t>–</w:t>
      </w:r>
      <w:r w:rsidRPr="008C24C0">
        <w:rPr>
          <w:rFonts w:ascii="Times New Roman" w:hAnsi="Times New Roman"/>
          <w:sz w:val="24"/>
          <w:szCs w:val="24"/>
        </w:rPr>
        <w:t xml:space="preserve"> </w:t>
      </w:r>
      <w:r w:rsidR="00735889" w:rsidRPr="00735889">
        <w:rPr>
          <w:rFonts w:ascii="Times New Roman" w:hAnsi="Times New Roman"/>
          <w:sz w:val="24"/>
          <w:szCs w:val="24"/>
        </w:rPr>
        <w:t>Bu yönerge Fenerbahçe Üniversitesi Ön Lisans ve Lisans Eğitim, Öğretim Yönetmeliği ve Müfredat değişikliklerinde güncellenir</w:t>
      </w:r>
      <w:r w:rsidRPr="008C24C0">
        <w:rPr>
          <w:rFonts w:ascii="Times New Roman" w:hAnsi="Times New Roman"/>
          <w:sz w:val="24"/>
          <w:szCs w:val="24"/>
        </w:rPr>
        <w:t>.</w:t>
      </w:r>
    </w:p>
    <w:p w14:paraId="1F5AEE83" w14:textId="77777777" w:rsidR="00711AF3" w:rsidRPr="008C24C0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4FBE136" w14:textId="77777777" w:rsidR="00711AF3" w:rsidRPr="008C24C0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C24C0">
        <w:rPr>
          <w:rFonts w:ascii="Times New Roman" w:hAnsi="Times New Roman"/>
          <w:b/>
          <w:bCs/>
          <w:sz w:val="24"/>
          <w:szCs w:val="24"/>
        </w:rPr>
        <w:t>Yürürlük</w:t>
      </w:r>
    </w:p>
    <w:p w14:paraId="3DFBB5BA" w14:textId="17897A31" w:rsidR="00711AF3" w:rsidRPr="008C24C0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b/>
          <w:sz w:val="24"/>
          <w:szCs w:val="24"/>
        </w:rPr>
        <w:t xml:space="preserve">MADDE </w:t>
      </w:r>
      <w:r>
        <w:rPr>
          <w:rFonts w:ascii="Times New Roman" w:hAnsi="Times New Roman"/>
          <w:b/>
          <w:sz w:val="24"/>
          <w:szCs w:val="24"/>
        </w:rPr>
        <w:t xml:space="preserve">14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8C24C0">
        <w:rPr>
          <w:rFonts w:ascii="Times New Roman" w:hAnsi="Times New Roman"/>
          <w:sz w:val="24"/>
          <w:szCs w:val="24"/>
        </w:rPr>
        <w:t xml:space="preserve"> Bu </w:t>
      </w:r>
      <w:r>
        <w:rPr>
          <w:rFonts w:ascii="Times New Roman" w:hAnsi="Times New Roman"/>
          <w:sz w:val="24"/>
          <w:szCs w:val="24"/>
        </w:rPr>
        <w:t>yönerge</w:t>
      </w:r>
      <w:r w:rsidRPr="008C24C0">
        <w:rPr>
          <w:rFonts w:ascii="Times New Roman" w:hAnsi="Times New Roman"/>
          <w:sz w:val="24"/>
          <w:szCs w:val="24"/>
        </w:rPr>
        <w:t>, Fenerbahçe Üniversitesi Senatosu tarafından kabul edildikten sonra yürürlüğe girer.</w:t>
      </w:r>
    </w:p>
    <w:p w14:paraId="7C7763A1" w14:textId="77777777" w:rsidR="00711AF3" w:rsidRPr="008C24C0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B360723" w14:textId="77777777" w:rsidR="00711AF3" w:rsidRPr="007553F3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32BC6FB4" w14:textId="77777777" w:rsidR="00711AF3" w:rsidRPr="008C24C0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C24C0">
        <w:rPr>
          <w:rFonts w:ascii="Times New Roman" w:hAnsi="Times New Roman"/>
          <w:b/>
          <w:bCs/>
          <w:sz w:val="24"/>
          <w:szCs w:val="24"/>
        </w:rPr>
        <w:t>Yürütme</w:t>
      </w:r>
    </w:p>
    <w:p w14:paraId="021629C1" w14:textId="50937DF4" w:rsidR="00711AF3" w:rsidRPr="008C24C0" w:rsidRDefault="00711AF3" w:rsidP="00711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C24C0">
        <w:rPr>
          <w:rFonts w:ascii="Times New Roman" w:hAnsi="Times New Roman"/>
          <w:b/>
          <w:sz w:val="24"/>
          <w:szCs w:val="24"/>
        </w:rPr>
        <w:t xml:space="preserve">MADDE </w:t>
      </w:r>
      <w:r>
        <w:rPr>
          <w:rFonts w:ascii="Times New Roman" w:hAnsi="Times New Roman"/>
          <w:b/>
          <w:sz w:val="24"/>
          <w:szCs w:val="24"/>
        </w:rPr>
        <w:t xml:space="preserve">15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4444" w:rsidRPr="00D14444">
        <w:rPr>
          <w:rFonts w:ascii="Times New Roman" w:hAnsi="Times New Roman"/>
          <w:sz w:val="24"/>
          <w:szCs w:val="24"/>
        </w:rPr>
        <w:t>Bu yönerge hükümlerini Dekan yürütür.</w:t>
      </w:r>
    </w:p>
    <w:p w14:paraId="25296F7F" w14:textId="77777777" w:rsidR="001A474E" w:rsidRPr="003471DC" w:rsidRDefault="001A474E" w:rsidP="001A474E">
      <w:pPr>
        <w:pStyle w:val="NormalWeb"/>
        <w:spacing w:line="360" w:lineRule="auto"/>
        <w:jc w:val="both"/>
        <w:rPr>
          <w:b/>
          <w:bCs/>
        </w:rPr>
      </w:pPr>
    </w:p>
    <w:p w14:paraId="41A7222B" w14:textId="77777777" w:rsidR="001A474E" w:rsidRPr="003471DC" w:rsidRDefault="001A474E" w:rsidP="001A474E">
      <w:pPr>
        <w:rPr>
          <w:rFonts w:ascii="Times New Roman" w:hAnsi="Times New Roman"/>
          <w:sz w:val="24"/>
          <w:szCs w:val="24"/>
        </w:rPr>
      </w:pPr>
    </w:p>
    <w:p w14:paraId="4DCD17FE" w14:textId="77777777" w:rsidR="001A474E" w:rsidRPr="003471DC" w:rsidRDefault="001A474E">
      <w:pPr>
        <w:rPr>
          <w:rFonts w:ascii="Times New Roman" w:hAnsi="Times New Roman"/>
          <w:sz w:val="24"/>
          <w:szCs w:val="24"/>
        </w:rPr>
      </w:pPr>
    </w:p>
    <w:sectPr w:rsidR="001A474E" w:rsidRPr="003471DC" w:rsidSect="003E459A">
      <w:footerReference w:type="even" r:id="rId7"/>
      <w:footerReference w:type="default" r:id="rId8"/>
      <w:pgSz w:w="11906" w:h="16838"/>
      <w:pgMar w:top="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31931" w14:textId="77777777" w:rsidR="009C05D3" w:rsidRDefault="009C05D3">
      <w:pPr>
        <w:spacing w:after="0" w:line="240" w:lineRule="auto"/>
      </w:pPr>
      <w:r>
        <w:separator/>
      </w:r>
    </w:p>
  </w:endnote>
  <w:endnote w:type="continuationSeparator" w:id="0">
    <w:p w14:paraId="5A66697E" w14:textId="77777777" w:rsidR="009C05D3" w:rsidRDefault="009C0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7FEEE" w14:textId="77777777" w:rsidR="00A530C1" w:rsidRDefault="00A530C1" w:rsidP="00397FEE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0BBEDE5" w14:textId="77777777" w:rsidR="00A530C1" w:rsidRDefault="00A530C1" w:rsidP="00044A6A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7624" w14:textId="77777777" w:rsidR="00A530C1" w:rsidRDefault="00A530C1" w:rsidP="00397FEE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4</w:t>
    </w:r>
    <w:r>
      <w:rPr>
        <w:rStyle w:val="SayfaNumaras"/>
      </w:rPr>
      <w:fldChar w:fldCharType="end"/>
    </w:r>
  </w:p>
  <w:p w14:paraId="648106A9" w14:textId="77777777" w:rsidR="00A530C1" w:rsidRDefault="00A530C1" w:rsidP="00044A6A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735AE" w14:textId="77777777" w:rsidR="009C05D3" w:rsidRDefault="009C05D3">
      <w:pPr>
        <w:spacing w:after="0" w:line="240" w:lineRule="auto"/>
      </w:pPr>
      <w:r>
        <w:separator/>
      </w:r>
    </w:p>
  </w:footnote>
  <w:footnote w:type="continuationSeparator" w:id="0">
    <w:p w14:paraId="3BA8996F" w14:textId="77777777" w:rsidR="009C05D3" w:rsidRDefault="009C0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B5FA2"/>
    <w:multiLevelType w:val="hybridMultilevel"/>
    <w:tmpl w:val="1A881E4E"/>
    <w:lvl w:ilvl="0" w:tplc="F8DCA6F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57EF41D3"/>
    <w:multiLevelType w:val="hybridMultilevel"/>
    <w:tmpl w:val="DBE0D8AA"/>
    <w:lvl w:ilvl="0" w:tplc="041F0017">
      <w:start w:val="1"/>
      <w:numFmt w:val="lowerLetter"/>
      <w:lvlText w:val="%1)"/>
      <w:lvlJc w:val="left"/>
      <w:pPr>
        <w:ind w:left="718" w:hanging="360"/>
      </w:pPr>
    </w:lvl>
    <w:lvl w:ilvl="1" w:tplc="041F0019" w:tentative="1">
      <w:start w:val="1"/>
      <w:numFmt w:val="lowerLetter"/>
      <w:lvlText w:val="%2."/>
      <w:lvlJc w:val="left"/>
      <w:pPr>
        <w:ind w:left="1438" w:hanging="360"/>
      </w:pPr>
    </w:lvl>
    <w:lvl w:ilvl="2" w:tplc="041F001B" w:tentative="1">
      <w:start w:val="1"/>
      <w:numFmt w:val="lowerRoman"/>
      <w:lvlText w:val="%3."/>
      <w:lvlJc w:val="right"/>
      <w:pPr>
        <w:ind w:left="2158" w:hanging="180"/>
      </w:pPr>
    </w:lvl>
    <w:lvl w:ilvl="3" w:tplc="041F000F" w:tentative="1">
      <w:start w:val="1"/>
      <w:numFmt w:val="decimal"/>
      <w:lvlText w:val="%4."/>
      <w:lvlJc w:val="left"/>
      <w:pPr>
        <w:ind w:left="2878" w:hanging="360"/>
      </w:pPr>
    </w:lvl>
    <w:lvl w:ilvl="4" w:tplc="041F0019" w:tentative="1">
      <w:start w:val="1"/>
      <w:numFmt w:val="lowerLetter"/>
      <w:lvlText w:val="%5."/>
      <w:lvlJc w:val="left"/>
      <w:pPr>
        <w:ind w:left="3598" w:hanging="360"/>
      </w:pPr>
    </w:lvl>
    <w:lvl w:ilvl="5" w:tplc="041F001B" w:tentative="1">
      <w:start w:val="1"/>
      <w:numFmt w:val="lowerRoman"/>
      <w:lvlText w:val="%6."/>
      <w:lvlJc w:val="right"/>
      <w:pPr>
        <w:ind w:left="4318" w:hanging="180"/>
      </w:pPr>
    </w:lvl>
    <w:lvl w:ilvl="6" w:tplc="041F000F" w:tentative="1">
      <w:start w:val="1"/>
      <w:numFmt w:val="decimal"/>
      <w:lvlText w:val="%7."/>
      <w:lvlJc w:val="left"/>
      <w:pPr>
        <w:ind w:left="5038" w:hanging="360"/>
      </w:pPr>
    </w:lvl>
    <w:lvl w:ilvl="7" w:tplc="041F0019" w:tentative="1">
      <w:start w:val="1"/>
      <w:numFmt w:val="lowerLetter"/>
      <w:lvlText w:val="%8."/>
      <w:lvlJc w:val="left"/>
      <w:pPr>
        <w:ind w:left="5758" w:hanging="360"/>
      </w:pPr>
    </w:lvl>
    <w:lvl w:ilvl="8" w:tplc="041F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278292337">
    <w:abstractNumId w:val="1"/>
  </w:num>
  <w:num w:numId="2" w16cid:durableId="24067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74E"/>
    <w:rsid w:val="00072461"/>
    <w:rsid w:val="001A474E"/>
    <w:rsid w:val="002E41D4"/>
    <w:rsid w:val="00322529"/>
    <w:rsid w:val="003471DC"/>
    <w:rsid w:val="004461AA"/>
    <w:rsid w:val="004C1002"/>
    <w:rsid w:val="004E3E9D"/>
    <w:rsid w:val="00522734"/>
    <w:rsid w:val="00574526"/>
    <w:rsid w:val="0057473E"/>
    <w:rsid w:val="00624236"/>
    <w:rsid w:val="00711AF3"/>
    <w:rsid w:val="00715FE7"/>
    <w:rsid w:val="00726449"/>
    <w:rsid w:val="00734600"/>
    <w:rsid w:val="00735889"/>
    <w:rsid w:val="007633C6"/>
    <w:rsid w:val="007B5F4D"/>
    <w:rsid w:val="007D2FF3"/>
    <w:rsid w:val="007F06B9"/>
    <w:rsid w:val="00807CCB"/>
    <w:rsid w:val="00820F9B"/>
    <w:rsid w:val="008408B4"/>
    <w:rsid w:val="008B0F57"/>
    <w:rsid w:val="009C05D3"/>
    <w:rsid w:val="009D7E1C"/>
    <w:rsid w:val="00A40F4D"/>
    <w:rsid w:val="00A530C1"/>
    <w:rsid w:val="00A83601"/>
    <w:rsid w:val="00A92137"/>
    <w:rsid w:val="00B66302"/>
    <w:rsid w:val="00B9037B"/>
    <w:rsid w:val="00BC3982"/>
    <w:rsid w:val="00BD2BEC"/>
    <w:rsid w:val="00BD72D0"/>
    <w:rsid w:val="00C05093"/>
    <w:rsid w:val="00CA6E6F"/>
    <w:rsid w:val="00CC43E9"/>
    <w:rsid w:val="00CE2B89"/>
    <w:rsid w:val="00CE4124"/>
    <w:rsid w:val="00D14444"/>
    <w:rsid w:val="00D64D60"/>
    <w:rsid w:val="00D812DE"/>
    <w:rsid w:val="00DD285F"/>
    <w:rsid w:val="00E716D8"/>
    <w:rsid w:val="00ED7C69"/>
    <w:rsid w:val="00EF7A62"/>
    <w:rsid w:val="00F07320"/>
    <w:rsid w:val="00FD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5AC26"/>
  <w15:chartTrackingRefBased/>
  <w15:docId w15:val="{E8EEB2D1-5024-264C-BC64-9DFB9C1B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74E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1A474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1A474E"/>
    <w:rPr>
      <w:rFonts w:ascii="Calibri" w:eastAsia="Times New Roman" w:hAnsi="Calibri" w:cs="Times New Roman"/>
      <w:sz w:val="22"/>
      <w:szCs w:val="22"/>
      <w:lang w:eastAsia="tr-TR"/>
    </w:rPr>
  </w:style>
  <w:style w:type="character" w:styleId="SayfaNumaras">
    <w:name w:val="page number"/>
    <w:basedOn w:val="VarsaylanParagrafYazTipi"/>
    <w:rsid w:val="001A474E"/>
  </w:style>
  <w:style w:type="paragraph" w:styleId="ListeParagraf">
    <w:name w:val="List Paragraph"/>
    <w:basedOn w:val="Normal"/>
    <w:qFormat/>
    <w:rsid w:val="001A47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1A47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klamaBavurusu">
    <w:name w:val="annotation reference"/>
    <w:qFormat/>
    <w:rsid w:val="001A474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lamaMetni">
    <w:name w:val="annotation text"/>
    <w:basedOn w:val="Normal"/>
    <w:link w:val="AklamaMetniChar"/>
    <w:qFormat/>
    <w:rsid w:val="001A474E"/>
    <w:pPr>
      <w:suppressAutoHyphens/>
      <w:spacing w:line="240" w:lineRule="auto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0"/>
      <w:lang w:eastAsia="en-US"/>
    </w:rPr>
  </w:style>
  <w:style w:type="character" w:customStyle="1" w:styleId="AklamaMetniChar">
    <w:name w:val="Açıklama Metni Char"/>
    <w:basedOn w:val="VarsaylanParagrafYazTipi"/>
    <w:link w:val="AklamaMetni"/>
    <w:rsid w:val="001A474E"/>
    <w:rPr>
      <w:rFonts w:ascii="Calibri" w:eastAsia="Calibri" w:hAnsi="Calibri" w:cs="Calibri"/>
      <w:position w:val="-1"/>
      <w:sz w:val="20"/>
      <w:szCs w:val="20"/>
    </w:rPr>
  </w:style>
  <w:style w:type="paragraph" w:styleId="AralkYok">
    <w:name w:val="No Spacing"/>
    <w:uiPriority w:val="1"/>
    <w:qFormat/>
    <w:rsid w:val="00A83601"/>
    <w:rPr>
      <w:sz w:val="22"/>
      <w:szCs w:val="22"/>
    </w:rPr>
  </w:style>
  <w:style w:type="paragraph" w:customStyle="1" w:styleId="ListParagraph1">
    <w:name w:val="List Paragraph1"/>
    <w:basedOn w:val="Normal"/>
    <w:rsid w:val="00EF7A6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2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Serhat Bingül</dc:creator>
  <cp:keywords/>
  <dc:description/>
  <cp:lastModifiedBy>Havvanur KOÇAK</cp:lastModifiedBy>
  <cp:revision>8</cp:revision>
  <dcterms:created xsi:type="dcterms:W3CDTF">2025-04-13T19:20:00Z</dcterms:created>
  <dcterms:modified xsi:type="dcterms:W3CDTF">2026-09-03T07:36:00Z</dcterms:modified>
</cp:coreProperties>
</file>