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E928860" w14:textId="77777777" w:rsidR="00EC151C" w:rsidRDefault="00EC151C" w:rsidP="008B2058">
      <w:pPr>
        <w:spacing w:after="0"/>
        <w:jc w:val="center"/>
        <w:rPr>
          <w:rFonts w:ascii="Tahoma" w:hAnsi="Tahoma" w:cs="Tahoma"/>
          <w:b/>
          <w:bCs/>
          <w:color w:val="253356" w:themeColor="accent1" w:themeShade="80"/>
          <w:sz w:val="28"/>
          <w:szCs w:val="28"/>
          <w:lang w:val="tr-TR"/>
        </w:rPr>
      </w:pPr>
    </w:p>
    <w:p w14:paraId="50FF2699" w14:textId="50E07919" w:rsidR="008027AC" w:rsidRPr="003D535C" w:rsidRDefault="005D7C66" w:rsidP="008B2058">
      <w:pPr>
        <w:spacing w:after="0"/>
        <w:jc w:val="center"/>
        <w:rPr>
          <w:rFonts w:ascii="Tahoma" w:hAnsi="Tahoma" w:cs="Tahoma"/>
          <w:b/>
          <w:bCs/>
          <w:color w:val="253356" w:themeColor="accent1" w:themeShade="80"/>
          <w:sz w:val="28"/>
          <w:szCs w:val="28"/>
          <w:lang w:val="tr-TR"/>
        </w:rPr>
      </w:pPr>
      <w:r w:rsidRPr="003D535C">
        <w:rPr>
          <w:rFonts w:ascii="Franklin Gothic" w:hAnsi="Franklin Gothic"/>
          <w:noProof/>
          <w:lang w:val="tr-TR" w:eastAsia="tr-TR"/>
        </w:rPr>
        <w:drawing>
          <wp:inline distT="0" distB="0" distL="0" distR="0" wp14:anchorId="61A2504A" wp14:editId="2AEF0166">
            <wp:extent cx="2115975" cy="78726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753" cy="80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86F9E" w14:textId="20C84E2C" w:rsidR="008027AC" w:rsidRPr="003D535C" w:rsidRDefault="008027AC" w:rsidP="008B2058">
      <w:pPr>
        <w:spacing w:after="0"/>
        <w:jc w:val="center"/>
        <w:rPr>
          <w:rFonts w:ascii="Tahoma" w:hAnsi="Tahoma" w:cs="Tahoma"/>
          <w:b/>
          <w:bCs/>
          <w:color w:val="253356" w:themeColor="accent1" w:themeShade="80"/>
          <w:sz w:val="28"/>
          <w:szCs w:val="28"/>
          <w:lang w:val="tr-TR"/>
        </w:rPr>
      </w:pPr>
    </w:p>
    <w:p w14:paraId="3F6BC37A" w14:textId="77777777" w:rsidR="0092550E" w:rsidRPr="003D535C" w:rsidRDefault="0092550E" w:rsidP="008B2058">
      <w:pPr>
        <w:spacing w:after="0"/>
        <w:jc w:val="center"/>
        <w:rPr>
          <w:rFonts w:ascii="Tahoma" w:hAnsi="Tahoma" w:cs="Tahoma"/>
          <w:b/>
          <w:bCs/>
          <w:color w:val="253356" w:themeColor="accent1" w:themeShade="80"/>
          <w:sz w:val="28"/>
          <w:szCs w:val="28"/>
          <w:lang w:val="tr-TR"/>
        </w:rPr>
      </w:pPr>
    </w:p>
    <w:p w14:paraId="58619CB1" w14:textId="67788D7A" w:rsidR="001247CB" w:rsidRPr="003D535C" w:rsidRDefault="001247CB" w:rsidP="008B2058">
      <w:pPr>
        <w:spacing w:after="0"/>
        <w:jc w:val="center"/>
        <w:rPr>
          <w:rFonts w:ascii="Tahoma" w:hAnsi="Tahoma" w:cs="Tahoma"/>
          <w:b/>
          <w:bCs/>
          <w:color w:val="121428" w:themeColor="text2" w:themeShade="80"/>
          <w:sz w:val="28"/>
          <w:szCs w:val="28"/>
          <w:lang w:val="tr-TR"/>
        </w:rPr>
      </w:pPr>
      <w:r w:rsidRPr="003D535C">
        <w:rPr>
          <w:rFonts w:ascii="Tahoma" w:hAnsi="Tahoma" w:cs="Tahoma"/>
          <w:b/>
          <w:bCs/>
          <w:color w:val="121428" w:themeColor="text2" w:themeShade="80"/>
          <w:sz w:val="28"/>
          <w:szCs w:val="28"/>
          <w:lang w:val="tr-TR"/>
        </w:rPr>
        <w:t>Lisansüstü Eğitim Enstitüsü</w:t>
      </w:r>
    </w:p>
    <w:p w14:paraId="305AAA49" w14:textId="71ABE91F" w:rsidR="008B2058" w:rsidRPr="003D535C" w:rsidRDefault="00900305" w:rsidP="008B2058">
      <w:pPr>
        <w:spacing w:after="0"/>
        <w:jc w:val="center"/>
        <w:rPr>
          <w:rFonts w:ascii="Tahoma" w:hAnsi="Tahoma" w:cs="Tahoma"/>
          <w:b/>
          <w:bCs/>
          <w:color w:val="121428" w:themeColor="text2" w:themeShade="80"/>
          <w:sz w:val="28"/>
          <w:szCs w:val="28"/>
          <w:lang w:val="tr-TR"/>
        </w:rPr>
      </w:pPr>
      <w:r>
        <w:rPr>
          <w:rFonts w:ascii="Tahoma" w:hAnsi="Tahoma" w:cs="Tahoma"/>
          <w:b/>
          <w:bCs/>
          <w:color w:val="121428" w:themeColor="text2" w:themeShade="80"/>
          <w:sz w:val="28"/>
          <w:szCs w:val="28"/>
          <w:lang w:val="tr-TR"/>
        </w:rPr>
        <w:t xml:space="preserve"> </w:t>
      </w:r>
      <w:r w:rsidR="00144156">
        <w:rPr>
          <w:rFonts w:ascii="Tahoma" w:hAnsi="Tahoma" w:cs="Tahoma"/>
          <w:b/>
          <w:bCs/>
          <w:color w:val="121428" w:themeColor="text2" w:themeShade="80"/>
          <w:sz w:val="28"/>
          <w:szCs w:val="28"/>
          <w:lang w:val="tr-TR"/>
        </w:rPr>
        <w:t>Doktora</w:t>
      </w:r>
      <w:r>
        <w:rPr>
          <w:rFonts w:ascii="Tahoma" w:hAnsi="Tahoma" w:cs="Tahoma"/>
          <w:b/>
          <w:bCs/>
          <w:color w:val="121428" w:themeColor="text2" w:themeShade="80"/>
          <w:sz w:val="28"/>
          <w:szCs w:val="28"/>
          <w:lang w:val="tr-TR"/>
        </w:rPr>
        <w:t xml:space="preserve"> </w:t>
      </w:r>
      <w:r w:rsidR="00BF596B">
        <w:rPr>
          <w:rFonts w:ascii="Tahoma" w:hAnsi="Tahoma" w:cs="Tahoma"/>
          <w:b/>
          <w:bCs/>
          <w:color w:val="121428" w:themeColor="text2" w:themeShade="80"/>
          <w:sz w:val="28"/>
          <w:szCs w:val="28"/>
          <w:lang w:val="tr-TR"/>
        </w:rPr>
        <w:t xml:space="preserve">Tez ve </w:t>
      </w:r>
      <w:r w:rsidR="00B94FAB">
        <w:rPr>
          <w:rFonts w:ascii="Tahoma" w:hAnsi="Tahoma" w:cs="Tahoma"/>
          <w:b/>
          <w:bCs/>
          <w:color w:val="121428" w:themeColor="text2" w:themeShade="80"/>
          <w:sz w:val="28"/>
          <w:szCs w:val="28"/>
          <w:lang w:val="tr-TR"/>
        </w:rPr>
        <w:t>Mezuniyet İşlemleri</w:t>
      </w:r>
    </w:p>
    <w:p w14:paraId="04FC1840" w14:textId="6FB8DA4C" w:rsidR="008B2058" w:rsidRDefault="008B2058" w:rsidP="00DF1F9C">
      <w:pPr>
        <w:spacing w:after="0"/>
        <w:jc w:val="center"/>
        <w:rPr>
          <w:rFonts w:ascii="Tahoma" w:hAnsi="Tahoma" w:cs="Tahoma"/>
          <w:b/>
          <w:bCs/>
          <w:color w:val="121428" w:themeColor="text2" w:themeShade="80"/>
          <w:sz w:val="16"/>
          <w:szCs w:val="16"/>
          <w:lang w:val="tr-TR"/>
        </w:rPr>
      </w:pPr>
      <w:r w:rsidRPr="003D535C">
        <w:rPr>
          <w:rFonts w:ascii="Tahoma" w:hAnsi="Tahoma" w:cs="Tahoma"/>
          <w:b/>
          <w:bCs/>
          <w:color w:val="121428" w:themeColor="text2" w:themeShade="80"/>
          <w:sz w:val="16"/>
          <w:szCs w:val="16"/>
          <w:lang w:val="tr-TR"/>
        </w:rPr>
        <w:t>(Bu belge bilgilendirme amaçlıdır. Lütfen Lisansüstü Eğitim ve Öğretim Yönetmeliğini dikkatle okuyunuz.)</w:t>
      </w:r>
    </w:p>
    <w:p w14:paraId="219B869A" w14:textId="77777777" w:rsidR="00972B83" w:rsidRPr="006A5FD4" w:rsidRDefault="00972B83" w:rsidP="00DF1F9C">
      <w:pPr>
        <w:spacing w:after="0"/>
        <w:jc w:val="center"/>
        <w:rPr>
          <w:rFonts w:ascii="Tahoma" w:hAnsi="Tahoma" w:cs="Tahoma"/>
          <w:b/>
          <w:bCs/>
          <w:color w:val="121428" w:themeColor="text2" w:themeShade="80"/>
          <w:sz w:val="16"/>
          <w:szCs w:val="16"/>
          <w:lang w:val="tr-TR"/>
        </w:rPr>
      </w:pPr>
    </w:p>
    <w:p w14:paraId="3E47CFF7" w14:textId="210A0AFC" w:rsidR="001247CB" w:rsidRDefault="001247CB" w:rsidP="00E91ED3">
      <w:pPr>
        <w:rPr>
          <w:b/>
        </w:rPr>
      </w:pPr>
    </w:p>
    <w:p w14:paraId="2822210C" w14:textId="1D43393D" w:rsidR="00972B83" w:rsidRDefault="0092550E" w:rsidP="00E91ED3">
      <w:pPr>
        <w:rPr>
          <w:b/>
          <w:sz w:val="40"/>
          <w:szCs w:val="40"/>
        </w:rPr>
      </w:pPr>
      <w:r w:rsidRPr="00D61A1E">
        <w:rPr>
          <w:b/>
          <w:noProof/>
          <w:sz w:val="40"/>
          <w:szCs w:val="40"/>
          <w:lang w:val="tr-TR" w:eastAsia="tr-T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E0AFAA2" wp14:editId="65C7ADDD">
                <wp:simplePos x="0" y="0"/>
                <wp:positionH relativeFrom="column">
                  <wp:posOffset>1362075</wp:posOffset>
                </wp:positionH>
                <wp:positionV relativeFrom="paragraph">
                  <wp:posOffset>70485</wp:posOffset>
                </wp:positionV>
                <wp:extent cx="3162300" cy="708025"/>
                <wp:effectExtent l="57150" t="57150" r="342900" b="339725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70802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 w="28575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E47EB4" w14:textId="4A22CEEC" w:rsidR="00D25573" w:rsidRPr="003D535C" w:rsidRDefault="003D535C" w:rsidP="00D2557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</w:pPr>
                            <w:r w:rsidRPr="003D535C"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  <w:t>Tezin Hazırlanması ve Enstitüye Teslimi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AFAA2" id="Yuvarlatılmış Dikdörtgen 6" o:spid="_x0000_s1026" style="position:absolute;margin-left:107.25pt;margin-top:5.55pt;width:249pt;height:55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" fillcolor="#021026 [334]" stroked="f" strokeweight="2.25pt">
                <v:stroke joinstyle="miter"/>
                <v:shadow on="t" color="black" opacity="19660f" offset="4.49014mm,4.49014mm"/>
                <v:textbox>
                  <w:txbxContent>
                    <w:p w14:paraId="13E47EB4" w14:textId="4A22CEEC" w:rsidR="00D25573" w:rsidRPr="003D535C" w:rsidRDefault="003D535C" w:rsidP="00D25573">
                      <w:pPr>
                        <w:jc w:val="center"/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</w:pPr>
                      <w:r w:rsidRPr="003D535C"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  <w:t>Tezin Hazırlanması ve Enstitüye Teslimi</w:t>
                      </w:r>
                    </w:p>
                  </w:txbxContent>
                </v:textbox>
              </v:roundrect>
            </w:pict>
          </mc:Fallback>
        </mc:AlternateContent>
      </w:r>
      <w:r w:rsidR="00D61A1E">
        <w:rPr>
          <w:b/>
          <w:sz w:val="40"/>
          <w:szCs w:val="40"/>
        </w:rPr>
        <w:t xml:space="preserve">  </w:t>
      </w:r>
    </w:p>
    <w:p w14:paraId="71031FE5" w14:textId="0B17332E" w:rsidR="00972B83" w:rsidRDefault="00D61A1E" w:rsidP="00E91ED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</w:t>
      </w:r>
    </w:p>
    <w:p w14:paraId="67CE7FC5" w14:textId="141334C5" w:rsidR="0092550E" w:rsidRDefault="00B500CD" w:rsidP="00E91ED3">
      <w:pPr>
        <w:rPr>
          <w:b/>
          <w:sz w:val="40"/>
          <w:szCs w:val="40"/>
        </w:rPr>
      </w:pPr>
      <w:r>
        <w:rPr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25A8DC" wp14:editId="4F6269D6">
                <wp:simplePos x="0" y="0"/>
                <wp:positionH relativeFrom="page">
                  <wp:posOffset>666751</wp:posOffset>
                </wp:positionH>
                <wp:positionV relativeFrom="paragraph">
                  <wp:posOffset>150495</wp:posOffset>
                </wp:positionV>
                <wp:extent cx="6661150" cy="2257480"/>
                <wp:effectExtent l="57150" t="57150" r="349250" b="352425"/>
                <wp:wrapNone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150" cy="225748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 w="28575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2079B" w14:textId="4024F095" w:rsidR="002B7DBB" w:rsidRDefault="000F510C" w:rsidP="00AA53F0">
                            <w:pPr>
                              <w:spacing w:after="0"/>
                              <w:ind w:right="-30"/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  <w:t xml:space="preserve">İzleme Komitesinin </w:t>
                            </w:r>
                            <w:r w:rsidR="002B7DBB"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  <w:t>tezi</w:t>
                            </w:r>
                            <w:r w:rsidR="00BF596B"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  <w:t>n</w:t>
                            </w:r>
                            <w:r w:rsidR="002B7DBB"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  <w:t xml:space="preserve"> Enstitüye teslimini uygun bulması halinde;</w:t>
                            </w:r>
                          </w:p>
                          <w:p w14:paraId="7144F68E" w14:textId="53655D5C" w:rsidR="002B7DBB" w:rsidRDefault="002B7DBB" w:rsidP="00AA53F0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  <w:t xml:space="preserve">Danışman onaylı </w:t>
                            </w:r>
                            <w:r w:rsidR="003F761F"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  <w:t xml:space="preserve">“Tez Orijinallik Raporu” </w:t>
                            </w:r>
                          </w:p>
                          <w:p w14:paraId="654E7D92" w14:textId="0BF4CBC1" w:rsidR="002B78B6" w:rsidRDefault="008A7308" w:rsidP="00AA53F0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</w:pPr>
                            <w:r w:rsidRPr="00B500CD"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  <w:t xml:space="preserve">Danışman imzalı ve ABD Başkanlığı onaylı “Tez Savunması Jüri Üyeleri </w:t>
                            </w:r>
                            <w:r w:rsidR="00593DE1" w:rsidRPr="00B500CD"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  <w:t>Önerisi”</w:t>
                            </w:r>
                            <w:r w:rsidR="003F761F"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  <w:t xml:space="preserve"> belgelerini</w:t>
                            </w:r>
                            <w:r w:rsidR="002B78B6" w:rsidRPr="00B500CD"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  <w:t xml:space="preserve"> </w:t>
                            </w:r>
                            <w:r w:rsidR="003F761F"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  <w:t>d</w:t>
                            </w:r>
                            <w:r w:rsidR="002B78B6" w:rsidRPr="00B500CD"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  <w:t>anışm</w:t>
                            </w:r>
                            <w:r w:rsidR="003F761F"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  <w:t>an şahsen Enstitüye</w:t>
                            </w:r>
                            <w:r w:rsidR="002B78B6" w:rsidRPr="00B500CD"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  <w:t xml:space="preserve"> teslim eder. Ayrıca danışman tezin bir kopyasını da elek</w:t>
                            </w:r>
                            <w:r w:rsidR="00CE5D5D" w:rsidRPr="00B500CD"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  <w:t xml:space="preserve">tronik ortamda </w:t>
                            </w:r>
                            <w:r w:rsidR="008F02DF"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  <w:t>(</w:t>
                            </w:r>
                            <w:r w:rsidR="008F02DF" w:rsidRPr="008F02DF"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  <w:t>lisansustu@fbu.edu.tr</w:t>
                            </w:r>
                            <w:r w:rsidR="008F02DF"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  <w:t xml:space="preserve">) </w:t>
                            </w:r>
                            <w:r w:rsidR="00CE5D5D" w:rsidRPr="00B500CD"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  <w:t>Enstitüye gönderir.</w:t>
                            </w:r>
                          </w:p>
                          <w:p w14:paraId="49395A18" w14:textId="77777777" w:rsidR="00AA53F0" w:rsidRPr="00B500CD" w:rsidRDefault="00AA53F0" w:rsidP="00AA53F0">
                            <w:pPr>
                              <w:pStyle w:val="ListeParagraf"/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</w:pPr>
                          </w:p>
                          <w:p w14:paraId="56F78033" w14:textId="77777777" w:rsidR="00D21E50" w:rsidRDefault="00051F21" w:rsidP="00D21E5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  <w:t>M</w:t>
                            </w:r>
                            <w:r w:rsidR="001313D7"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  <w:t>adde 29-1</w:t>
                            </w:r>
                            <w:r w:rsidR="00B3709C"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  <w:t xml:space="preserve"> </w:t>
                            </w:r>
                          </w:p>
                          <w:p w14:paraId="737131A3" w14:textId="77777777" w:rsidR="008244BC" w:rsidRPr="001A24C1" w:rsidRDefault="00D81BDF" w:rsidP="008244BC">
                            <w:pPr>
                              <w:pStyle w:val="TableParagraph"/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Tez s</w:t>
                            </w:r>
                            <w:r w:rsidR="00D21E50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avunma </w:t>
                            </w:r>
                            <w:r w:rsidR="00B3709C" w:rsidRPr="00B3709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sınavı jürisi, danışmanın tavsiyesine istinaden anabilim/</w:t>
                            </w:r>
                            <w:proofErr w:type="spellStart"/>
                            <w:r w:rsidR="00B3709C" w:rsidRPr="00B3709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anasanat</w:t>
                            </w:r>
                            <w:proofErr w:type="spellEnd"/>
                            <w:r w:rsidR="00B500C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dalı başkanlığının teklifi ve Enstitü Yönetim K</w:t>
                            </w:r>
                            <w:r w:rsidR="00B3709C" w:rsidRPr="00B3709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urulunun kararı ile belirlenir.</w:t>
                            </w:r>
                            <w:r w:rsidR="008244B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r w:rsidR="008244BC" w:rsidRPr="008244B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Asil üyelerin katılamaması halinde, yedek üyelerin katılımı sağlanır.</w:t>
                            </w:r>
                          </w:p>
                          <w:p w14:paraId="588A22AA" w14:textId="77777777" w:rsidR="008244BC" w:rsidRPr="00B02D1C" w:rsidRDefault="008244BC" w:rsidP="008244BC">
                            <w:pPr>
                              <w:pStyle w:val="TableParagraph"/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</w:p>
                          <w:p w14:paraId="02EF974B" w14:textId="4660B5B0" w:rsidR="001313D7" w:rsidRPr="008244BC" w:rsidRDefault="001313D7" w:rsidP="00D21E50">
                            <w:pPr>
                              <w:spacing w:after="0"/>
                              <w:jc w:val="both"/>
                              <w:rPr>
                                <w:rFonts w:ascii="Tahoma" w:eastAsia="Times New Roman" w:hAnsi="Tahoma" w:cs="Tahoma"/>
                                <w:b/>
                                <w:color w:val="FFFF00"/>
                                <w:lang w:val="tr-TR"/>
                              </w:rPr>
                            </w:pPr>
                          </w:p>
                          <w:p w14:paraId="3ABF5C0D" w14:textId="76BE7215" w:rsidR="00D3527E" w:rsidRPr="00D25573" w:rsidRDefault="00D3527E" w:rsidP="00D3527E">
                            <w:pPr>
                              <w:rPr>
                                <w:b/>
                                <w:color w:val="253356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25A8DC" id="Yuvarlatılmış Dikdörtgen 10" o:spid="_x0000_s1027" style="position:absolute;margin-left:52.5pt;margin-top:11.85pt;width:524.5pt;height:177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" fillcolor="#021026 [334]" stroked="f" strokeweight="2.25pt">
                <v:stroke joinstyle="miter"/>
                <v:shadow on="t" color="black" opacity="19660f" offset="4.49014mm,4.49014mm"/>
                <v:textbox>
                  <w:txbxContent>
                    <w:p w14:paraId="2FE2079B" w14:textId="4024F095" w:rsidR="002B7DBB" w:rsidRDefault="000F510C" w:rsidP="00AA53F0">
                      <w:pPr>
                        <w:spacing w:after="0"/>
                        <w:ind w:right="-30"/>
                        <w:jc w:val="both"/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  <w:t xml:space="preserve">İzleme Komitesinin </w:t>
                      </w:r>
                      <w:r w:rsidR="002B7DBB"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  <w:t>tezi</w:t>
                      </w:r>
                      <w:r w:rsidR="00BF596B"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  <w:t>n</w:t>
                      </w:r>
                      <w:r w:rsidR="002B7DBB"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  <w:t xml:space="preserve"> Enstitüye teslimini uygun bulması halinde;</w:t>
                      </w:r>
                    </w:p>
                    <w:p w14:paraId="7144F68E" w14:textId="53655D5C" w:rsidR="002B7DBB" w:rsidRDefault="002B7DBB" w:rsidP="00AA53F0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  <w:t xml:space="preserve">Danışman onaylı </w:t>
                      </w:r>
                      <w:r w:rsidR="003F761F"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  <w:t xml:space="preserve">“Tez Orijinallik Raporu” </w:t>
                      </w:r>
                    </w:p>
                    <w:p w14:paraId="654E7D92" w14:textId="0BF4CBC1" w:rsidR="002B78B6" w:rsidRDefault="008A7308" w:rsidP="00AA53F0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</w:pPr>
                      <w:r w:rsidRPr="00B500CD"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  <w:t xml:space="preserve">Danışman imzalı ve ABD Başkanlığı onaylı “Tez Savunması Jüri Üyeleri </w:t>
                      </w:r>
                      <w:r w:rsidR="00593DE1" w:rsidRPr="00B500CD"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  <w:t>Önerisi”</w:t>
                      </w:r>
                      <w:r w:rsidR="003F761F"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  <w:t xml:space="preserve"> belgelerini</w:t>
                      </w:r>
                      <w:r w:rsidR="002B78B6" w:rsidRPr="00B500CD"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  <w:t xml:space="preserve"> </w:t>
                      </w:r>
                      <w:r w:rsidR="003F761F"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  <w:t>d</w:t>
                      </w:r>
                      <w:r w:rsidR="002B78B6" w:rsidRPr="00B500CD"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  <w:t>anışm</w:t>
                      </w:r>
                      <w:r w:rsidR="003F761F"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  <w:t>an şahsen Enstitüye</w:t>
                      </w:r>
                      <w:r w:rsidR="002B78B6" w:rsidRPr="00B500CD"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  <w:t xml:space="preserve"> teslim eder. Ayrıca danışman tezin bir kopyasını da elek</w:t>
                      </w:r>
                      <w:r w:rsidR="00CE5D5D" w:rsidRPr="00B500CD"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  <w:t xml:space="preserve">tronik ortamda </w:t>
                      </w:r>
                      <w:r w:rsidR="008F02DF"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  <w:t>(</w:t>
                      </w:r>
                      <w:r w:rsidR="008F02DF" w:rsidRPr="008F02DF"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  <w:t>lisansustu@fbu.edu.tr</w:t>
                      </w:r>
                      <w:r w:rsidR="008F02DF"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  <w:t xml:space="preserve">) </w:t>
                      </w:r>
                      <w:r w:rsidR="00CE5D5D" w:rsidRPr="00B500CD"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  <w:t>Enstitüye gönderir.</w:t>
                      </w:r>
                    </w:p>
                    <w:p w14:paraId="49395A18" w14:textId="77777777" w:rsidR="00AA53F0" w:rsidRPr="00B500CD" w:rsidRDefault="00AA53F0" w:rsidP="00AA53F0">
                      <w:pPr>
                        <w:pStyle w:val="ListeParagraf"/>
                        <w:spacing w:after="0"/>
                        <w:jc w:val="both"/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</w:pPr>
                    </w:p>
                    <w:p w14:paraId="56F78033" w14:textId="77777777" w:rsidR="00D21E50" w:rsidRDefault="00051F21" w:rsidP="00D21E50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  <w:t>M</w:t>
                      </w:r>
                      <w:r w:rsidR="001313D7"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  <w:t>adde 29-1</w:t>
                      </w:r>
                      <w:r w:rsidR="00B3709C"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  <w:t xml:space="preserve"> </w:t>
                      </w:r>
                    </w:p>
                    <w:p w14:paraId="737131A3" w14:textId="77777777" w:rsidR="008244BC" w:rsidRPr="001A24C1" w:rsidRDefault="00D81BDF" w:rsidP="008244BC">
                      <w:pPr>
                        <w:pStyle w:val="TableParagraph"/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Tez s</w:t>
                      </w:r>
                      <w:r w:rsidR="00D21E50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avunma </w:t>
                      </w:r>
                      <w:r w:rsidR="00B3709C" w:rsidRPr="00B3709C">
                        <w:rPr>
                          <w:rFonts w:ascii="Tahoma" w:hAnsi="Tahoma" w:cs="Tahoma"/>
                          <w:b/>
                          <w:color w:val="FFFF00"/>
                        </w:rPr>
                        <w:t>sınavı jürisi, danışmanın tavsiyesine istinaden anabilim/</w:t>
                      </w:r>
                      <w:proofErr w:type="spellStart"/>
                      <w:r w:rsidR="00B3709C" w:rsidRPr="00B3709C">
                        <w:rPr>
                          <w:rFonts w:ascii="Tahoma" w:hAnsi="Tahoma" w:cs="Tahoma"/>
                          <w:b/>
                          <w:color w:val="FFFF00"/>
                        </w:rPr>
                        <w:t>anasanat</w:t>
                      </w:r>
                      <w:proofErr w:type="spellEnd"/>
                      <w:r w:rsidR="00B500CD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dalı başkanlığının teklifi ve Enstitü Yönetim K</w:t>
                      </w:r>
                      <w:r w:rsidR="00B3709C" w:rsidRPr="00B3709C">
                        <w:rPr>
                          <w:rFonts w:ascii="Tahoma" w:hAnsi="Tahoma" w:cs="Tahoma"/>
                          <w:b/>
                          <w:color w:val="FFFF00"/>
                        </w:rPr>
                        <w:t>urulunun kararı ile belirlenir.</w:t>
                      </w:r>
                      <w:r w:rsidR="008244BC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r w:rsidR="008244BC" w:rsidRPr="008244BC">
                        <w:rPr>
                          <w:rFonts w:ascii="Tahoma" w:hAnsi="Tahoma" w:cs="Tahoma"/>
                          <w:b/>
                          <w:color w:val="FFFF00"/>
                        </w:rPr>
                        <w:t>Asil üyelerin katılamaması halinde, yedek üyelerin katılımı sağlanır.</w:t>
                      </w:r>
                    </w:p>
                    <w:p w14:paraId="588A22AA" w14:textId="77777777" w:rsidR="008244BC" w:rsidRPr="00B02D1C" w:rsidRDefault="008244BC" w:rsidP="008244BC">
                      <w:pPr>
                        <w:pStyle w:val="TableParagraph"/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</w:p>
                    <w:p w14:paraId="02EF974B" w14:textId="4660B5B0" w:rsidR="001313D7" w:rsidRPr="008244BC" w:rsidRDefault="001313D7" w:rsidP="00D21E50">
                      <w:pPr>
                        <w:spacing w:after="0"/>
                        <w:jc w:val="both"/>
                        <w:rPr>
                          <w:rFonts w:ascii="Tahoma" w:eastAsia="Times New Roman" w:hAnsi="Tahoma" w:cs="Tahoma"/>
                          <w:b/>
                          <w:color w:val="FFFF00"/>
                          <w:lang w:val="tr-TR"/>
                        </w:rPr>
                      </w:pPr>
                    </w:p>
                    <w:p w14:paraId="3ABF5C0D" w14:textId="76BE7215" w:rsidR="00D3527E" w:rsidRPr="00D25573" w:rsidRDefault="00D3527E" w:rsidP="00D3527E">
                      <w:pPr>
                        <w:rPr>
                          <w:b/>
                          <w:color w:val="253356" w:themeColor="accent1" w:themeShade="80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61A1E">
        <w:rPr>
          <w:b/>
          <w:sz w:val="40"/>
          <w:szCs w:val="40"/>
        </w:rPr>
        <w:t xml:space="preserve">                   </w:t>
      </w:r>
    </w:p>
    <w:p w14:paraId="5190ABA1" w14:textId="1DC33C2A" w:rsidR="001247CB" w:rsidRDefault="0034453C" w:rsidP="00E91ED3">
      <w:pPr>
        <w:rPr>
          <w:b/>
        </w:rPr>
      </w:pPr>
      <w:r>
        <w:rPr>
          <w:b/>
          <w:sz w:val="40"/>
          <w:szCs w:val="40"/>
        </w:rPr>
        <w:t xml:space="preserve">      </w:t>
      </w:r>
      <w:r w:rsidR="00D61A1E">
        <w:rPr>
          <w:b/>
          <w:sz w:val="40"/>
          <w:szCs w:val="40"/>
        </w:rPr>
        <w:t xml:space="preserve">     </w:t>
      </w:r>
      <w:r w:rsidR="00D61A1E" w:rsidRPr="00D61A1E">
        <w:rPr>
          <w:b/>
          <w:color w:val="253356" w:themeColor="accent1" w:themeShade="80"/>
          <w:sz w:val="40"/>
          <w:szCs w:val="40"/>
        </w:rPr>
        <w:t xml:space="preserve"> </w:t>
      </w:r>
    </w:p>
    <w:p w14:paraId="3E6AC43E" w14:textId="498E718D" w:rsidR="00D25573" w:rsidRDefault="00D25573" w:rsidP="00E91ED3">
      <w:pPr>
        <w:rPr>
          <w:b/>
        </w:rPr>
      </w:pPr>
    </w:p>
    <w:p w14:paraId="6357FAE7" w14:textId="6E8B3444" w:rsidR="00D3527E" w:rsidRDefault="00D3527E" w:rsidP="00E91ED3">
      <w:pPr>
        <w:rPr>
          <w:b/>
        </w:rPr>
      </w:pPr>
    </w:p>
    <w:p w14:paraId="02DF5052" w14:textId="47854032" w:rsidR="00D3527E" w:rsidRDefault="00D3527E" w:rsidP="00E91ED3">
      <w:pPr>
        <w:rPr>
          <w:b/>
        </w:rPr>
      </w:pPr>
    </w:p>
    <w:p w14:paraId="69AA85FA" w14:textId="77777777" w:rsidR="0034453C" w:rsidRDefault="0034453C" w:rsidP="00E91ED3">
      <w:pPr>
        <w:rPr>
          <w:b/>
        </w:rPr>
      </w:pPr>
    </w:p>
    <w:p w14:paraId="0FB324C5" w14:textId="77777777" w:rsidR="0034453C" w:rsidRDefault="0034453C" w:rsidP="00E91ED3">
      <w:pPr>
        <w:rPr>
          <w:b/>
        </w:rPr>
      </w:pPr>
    </w:p>
    <w:p w14:paraId="623C11A9" w14:textId="1B2D427B" w:rsidR="000E48E3" w:rsidRDefault="000E48E3" w:rsidP="00E91ED3">
      <w:pPr>
        <w:rPr>
          <w:b/>
        </w:rPr>
      </w:pPr>
    </w:p>
    <w:p w14:paraId="7A356352" w14:textId="39D808F9" w:rsidR="00D3527E" w:rsidRDefault="00D3527E" w:rsidP="00E91ED3">
      <w:pPr>
        <w:rPr>
          <w:b/>
        </w:rPr>
      </w:pPr>
    </w:p>
    <w:p w14:paraId="6CF85C16" w14:textId="2FDD1DB0" w:rsidR="00D3527E" w:rsidRDefault="00D21E50" w:rsidP="00E91ED3">
      <w:pPr>
        <w:rPr>
          <w:b/>
        </w:rPr>
      </w:pPr>
      <w:r>
        <w:rPr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149951" wp14:editId="02CF34FA">
                <wp:simplePos x="0" y="0"/>
                <wp:positionH relativeFrom="margin">
                  <wp:posOffset>1362075</wp:posOffset>
                </wp:positionH>
                <wp:positionV relativeFrom="paragraph">
                  <wp:posOffset>91440</wp:posOffset>
                </wp:positionV>
                <wp:extent cx="3238500" cy="714375"/>
                <wp:effectExtent l="57150" t="57150" r="361950" b="352425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7143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2D9B935E" w14:textId="7A0030E9" w:rsidR="00D3527E" w:rsidRPr="00DF1F9C" w:rsidRDefault="00D81BDF" w:rsidP="00D81BD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Jüri</w:t>
                            </w:r>
                            <w:proofErr w:type="spellEnd"/>
                            <w:r w:rsidR="00B02D1C" w:rsidRPr="00B02D1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="00B02D1C" w:rsidRPr="00B02D1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ve</w:t>
                            </w:r>
                            <w:proofErr w:type="spellEnd"/>
                            <w:r w:rsidR="00B02D1C" w:rsidRPr="00B02D1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Sınav </w:t>
                            </w:r>
                            <w:proofErr w:type="spellStart"/>
                            <w:r w:rsidR="00B02D1C" w:rsidRPr="00B02D1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Tarihi</w:t>
                            </w:r>
                            <w:proofErr w:type="spellEnd"/>
                            <w:r w:rsidR="00B02D1C" w:rsidRPr="00B02D1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="00B02D1C" w:rsidRPr="00B02D1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Belirlenmes</w:t>
                            </w:r>
                            <w:r w:rsidR="008216AF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149951" id="Yuvarlatılmış Dikdörtgen 11" o:spid="_x0000_s1028" style="position:absolute;margin-left:107.25pt;margin-top:7.2pt;width:255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" fillcolor="#021026 [334]" stroked="f" strokeweight="2.25pt">
                <v:stroke joinstyle="miter"/>
                <v:shadow on="t" color="black" opacity="19660f" offset="4.49014mm,4.49014mm"/>
                <v:textbox>
                  <w:txbxContent>
                    <w:p w14:paraId="2D9B935E" w14:textId="7A0030E9" w:rsidR="00D3527E" w:rsidRPr="00DF1F9C" w:rsidRDefault="00D81BDF" w:rsidP="00D81BDF">
                      <w:pPr>
                        <w:jc w:val="center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Jüri</w:t>
                      </w:r>
                      <w:proofErr w:type="spellEnd"/>
                      <w:r w:rsidR="00B02D1C" w:rsidRPr="00B02D1C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="00B02D1C" w:rsidRPr="00B02D1C">
                        <w:rPr>
                          <w:rFonts w:ascii="Tahoma" w:hAnsi="Tahoma" w:cs="Tahoma"/>
                          <w:b/>
                          <w:color w:val="FFFF00"/>
                        </w:rPr>
                        <w:t>ve</w:t>
                      </w:r>
                      <w:proofErr w:type="spellEnd"/>
                      <w:r w:rsidR="00B02D1C" w:rsidRPr="00B02D1C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Sınav </w:t>
                      </w:r>
                      <w:proofErr w:type="spellStart"/>
                      <w:r w:rsidR="00B02D1C" w:rsidRPr="00B02D1C">
                        <w:rPr>
                          <w:rFonts w:ascii="Tahoma" w:hAnsi="Tahoma" w:cs="Tahoma"/>
                          <w:b/>
                          <w:color w:val="FFFF00"/>
                        </w:rPr>
                        <w:t>Tarihi</w:t>
                      </w:r>
                      <w:proofErr w:type="spellEnd"/>
                      <w:r w:rsidR="00B02D1C" w:rsidRPr="00B02D1C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="00B02D1C" w:rsidRPr="00B02D1C">
                        <w:rPr>
                          <w:rFonts w:ascii="Tahoma" w:hAnsi="Tahoma" w:cs="Tahoma"/>
                          <w:b/>
                          <w:color w:val="FFFF00"/>
                        </w:rPr>
                        <w:t>Belirlenmes</w:t>
                      </w:r>
                      <w:r w:rsidR="008216AF">
                        <w:rPr>
                          <w:rFonts w:ascii="Tahoma" w:hAnsi="Tahoma" w:cs="Tahoma"/>
                          <w:b/>
                          <w:color w:val="FFFF00"/>
                        </w:rPr>
                        <w:t>i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FB17C26" w14:textId="01ACE3A4" w:rsidR="000E48E3" w:rsidRDefault="000E48E3" w:rsidP="00E91ED3">
      <w:pPr>
        <w:rPr>
          <w:b/>
        </w:rPr>
      </w:pPr>
    </w:p>
    <w:p w14:paraId="479FB418" w14:textId="5E4C560E" w:rsidR="00972B83" w:rsidRDefault="00972B83" w:rsidP="00E91ED3">
      <w:pPr>
        <w:rPr>
          <w:b/>
        </w:rPr>
      </w:pPr>
    </w:p>
    <w:p w14:paraId="110548CD" w14:textId="318E4BE6" w:rsidR="0034453C" w:rsidRDefault="00D21E50" w:rsidP="00E91ED3">
      <w:pPr>
        <w:rPr>
          <w:b/>
        </w:rPr>
      </w:pPr>
      <w:r>
        <w:rPr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6FC8F" wp14:editId="7D0B79AF">
                <wp:simplePos x="0" y="0"/>
                <wp:positionH relativeFrom="page">
                  <wp:posOffset>676275</wp:posOffset>
                </wp:positionH>
                <wp:positionV relativeFrom="paragraph">
                  <wp:posOffset>206375</wp:posOffset>
                </wp:positionV>
                <wp:extent cx="6619875" cy="1895475"/>
                <wp:effectExtent l="57150" t="57150" r="352425" b="352425"/>
                <wp:wrapNone/>
                <wp:docPr id="12" name="Yuvarlatılmış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8954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591D6908" w14:textId="14945136" w:rsidR="00D21E50" w:rsidRDefault="00B9318F" w:rsidP="00B02D1C">
                            <w:pPr>
                              <w:pStyle w:val="TableParagraph"/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Madde 29-</w:t>
                            </w:r>
                            <w:r w:rsidR="00CC7D3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3</w:t>
                            </w:r>
                            <w:r w:rsidR="009F0C47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</w:p>
                          <w:p w14:paraId="1BC3D30F" w14:textId="0F2DF621" w:rsidR="009636FB" w:rsidRDefault="009636FB" w:rsidP="00B02D1C">
                            <w:pPr>
                              <w:pStyle w:val="TableParagraph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1A24C1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Jüri,</w:t>
                            </w:r>
                            <w:r w:rsidR="00B02D1C" w:rsidRPr="00B02D1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r w:rsidR="00CC7D3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üçü öğrencinin izleme komitesinde yer alan öğretim üyeleri ve en az ikisi farklı üniversite öğretim üyesi olmak üzere beş öğretim üyesinden oluşur. Ayrıca, </w:t>
                            </w:r>
                            <w:r w:rsidRPr="001A24C1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biri </w:t>
                            </w:r>
                            <w:r w:rsidR="00CC7D3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Üniversite </w:t>
                            </w:r>
                            <w:r w:rsidRPr="001A24C1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dışından olmak üzere </w:t>
                            </w:r>
                            <w:r w:rsidR="00CC7D3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iki </w:t>
                            </w:r>
                            <w:r w:rsidRPr="001A24C1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yedek </w:t>
                            </w:r>
                            <w:r w:rsidR="00CC7D3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üye belirlenir.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50BC9802" w14:textId="6E205246" w:rsidR="009F0C47" w:rsidRDefault="009F0C47" w:rsidP="00B02D1C">
                            <w:pPr>
                              <w:pStyle w:val="TableParagraph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52FAEDEF" w14:textId="77777777" w:rsidR="00D21E50" w:rsidRDefault="009F0C47" w:rsidP="00B02D1C">
                            <w:pPr>
                              <w:pStyle w:val="TableParagraph"/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Madde 29-4 </w:t>
                            </w:r>
                          </w:p>
                          <w:p w14:paraId="7739A66D" w14:textId="1A87E66D" w:rsidR="009636FB" w:rsidRPr="001A24C1" w:rsidRDefault="008105EE" w:rsidP="00B02D1C">
                            <w:pPr>
                              <w:pStyle w:val="TableParagraph"/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Jüri, Enstitü Yönetim K</w:t>
                            </w:r>
                            <w:r w:rsidR="009F0C47" w:rsidRPr="009F0C47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urulunun ilgili kararından itibaren iki ay içinde, üye tam sayısı ile toplanarak öğrenciyi savunma sınavına alır.</w:t>
                            </w:r>
                          </w:p>
                          <w:p w14:paraId="7672ED5B" w14:textId="233AE42F" w:rsidR="00D3527E" w:rsidRPr="00B02D1C" w:rsidRDefault="00D3527E" w:rsidP="00B02D1C">
                            <w:pPr>
                              <w:pStyle w:val="TableParagraph"/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B6FC8F" id="Yuvarlatılmış Dikdörtgen 12" o:spid="_x0000_s1029" style="position:absolute;margin-left:53.25pt;margin-top:16.25pt;width:521.25pt;height:149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" fillcolor="#021026 [334]" stroked="f" strokeweight="2.25pt">
                <v:stroke joinstyle="miter"/>
                <v:shadow on="t" color="black" opacity="19660f" offset="4.49014mm,4.49014mm"/>
                <v:textbox>
                  <w:txbxContent>
                    <w:p w14:paraId="591D6908" w14:textId="14945136" w:rsidR="00D21E50" w:rsidRDefault="00B9318F" w:rsidP="00B02D1C">
                      <w:pPr>
                        <w:pStyle w:val="TableParagraph"/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Madde 29-</w:t>
                      </w:r>
                      <w:r w:rsidR="00CC7D3B">
                        <w:rPr>
                          <w:rFonts w:ascii="Tahoma" w:hAnsi="Tahoma" w:cs="Tahoma"/>
                          <w:b/>
                          <w:color w:val="FFFF00"/>
                        </w:rPr>
                        <w:t>3</w:t>
                      </w:r>
                      <w:r w:rsidR="009F0C47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</w:p>
                    <w:p w14:paraId="1BC3D30F" w14:textId="0F2DF621" w:rsidR="009636FB" w:rsidRDefault="009636FB" w:rsidP="00B02D1C">
                      <w:pPr>
                        <w:pStyle w:val="TableParagraph"/>
                        <w:jc w:val="both"/>
                        <w:rPr>
                          <w:sz w:val="23"/>
                          <w:szCs w:val="23"/>
                        </w:rPr>
                      </w:pPr>
                      <w:r w:rsidRPr="001A24C1">
                        <w:rPr>
                          <w:rFonts w:ascii="Tahoma" w:hAnsi="Tahoma" w:cs="Tahoma"/>
                          <w:b/>
                          <w:color w:val="FFFF00"/>
                        </w:rPr>
                        <w:t>Jüri,</w:t>
                      </w:r>
                      <w:r w:rsidR="00B02D1C" w:rsidRPr="00B02D1C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r w:rsidR="00CC7D3B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üçü öğrencinin izleme komitesinde yer alan öğretim üyeleri ve en az ikisi farklı üniversite öğretim üyesi olmak üzere beş öğretim üyesinden oluşur. Ayrıca, </w:t>
                      </w:r>
                      <w:r w:rsidRPr="001A24C1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biri </w:t>
                      </w:r>
                      <w:r w:rsidR="00CC7D3B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Üniversite </w:t>
                      </w:r>
                      <w:r w:rsidRPr="001A24C1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dışından olmak üzere </w:t>
                      </w:r>
                      <w:r w:rsidR="00CC7D3B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iki </w:t>
                      </w:r>
                      <w:r w:rsidRPr="001A24C1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yedek </w:t>
                      </w:r>
                      <w:r w:rsidR="00CC7D3B">
                        <w:rPr>
                          <w:rFonts w:ascii="Tahoma" w:hAnsi="Tahoma" w:cs="Tahoma"/>
                          <w:b/>
                          <w:color w:val="FFFF00"/>
                        </w:rPr>
                        <w:t>üye belirlenir.</w:t>
                      </w:r>
                      <w:r>
                        <w:rPr>
                          <w:sz w:val="23"/>
                          <w:szCs w:val="23"/>
                        </w:rPr>
                        <w:t xml:space="preserve"> </w:t>
                      </w:r>
                    </w:p>
                    <w:p w14:paraId="50BC9802" w14:textId="6E205246" w:rsidR="009F0C47" w:rsidRDefault="009F0C47" w:rsidP="00B02D1C">
                      <w:pPr>
                        <w:pStyle w:val="TableParagraph"/>
                        <w:jc w:val="both"/>
                        <w:rPr>
                          <w:sz w:val="23"/>
                          <w:szCs w:val="23"/>
                        </w:rPr>
                      </w:pPr>
                    </w:p>
                    <w:p w14:paraId="52FAEDEF" w14:textId="77777777" w:rsidR="00D21E50" w:rsidRDefault="009F0C47" w:rsidP="00B02D1C">
                      <w:pPr>
                        <w:pStyle w:val="TableParagraph"/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Madde 29-4 </w:t>
                      </w:r>
                    </w:p>
                    <w:p w14:paraId="7739A66D" w14:textId="1A87E66D" w:rsidR="009636FB" w:rsidRPr="001A24C1" w:rsidRDefault="008105EE" w:rsidP="00B02D1C">
                      <w:pPr>
                        <w:pStyle w:val="TableParagraph"/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Jüri, Enstitü Yönetim K</w:t>
                      </w:r>
                      <w:r w:rsidR="009F0C47" w:rsidRPr="009F0C47">
                        <w:rPr>
                          <w:rFonts w:ascii="Tahoma" w:hAnsi="Tahoma" w:cs="Tahoma"/>
                          <w:b/>
                          <w:color w:val="FFFF00"/>
                        </w:rPr>
                        <w:t>urulunun ilgili kararından itibaren iki ay içinde, üye tam sayısı ile toplanarak öğrenciyi savunma sınavına alır.</w:t>
                      </w:r>
                    </w:p>
                    <w:p w14:paraId="7672ED5B" w14:textId="233AE42F" w:rsidR="00D3527E" w:rsidRPr="00B02D1C" w:rsidRDefault="00D3527E" w:rsidP="00B02D1C">
                      <w:pPr>
                        <w:pStyle w:val="TableParagraph"/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4F108CFC" w14:textId="1EBA9F5A" w:rsidR="00972B83" w:rsidRDefault="00972B83" w:rsidP="00E91ED3">
      <w:pPr>
        <w:rPr>
          <w:b/>
        </w:rPr>
      </w:pPr>
    </w:p>
    <w:p w14:paraId="7A903DC4" w14:textId="6CBF86DC" w:rsidR="00972B83" w:rsidRDefault="00972B83" w:rsidP="00E91ED3">
      <w:pPr>
        <w:rPr>
          <w:b/>
        </w:rPr>
      </w:pPr>
    </w:p>
    <w:p w14:paraId="6DCF82B0" w14:textId="1D5EF761" w:rsidR="0092550E" w:rsidRDefault="0092550E" w:rsidP="00E91ED3">
      <w:pPr>
        <w:rPr>
          <w:b/>
        </w:rPr>
      </w:pPr>
    </w:p>
    <w:p w14:paraId="3631863D" w14:textId="5C3709D6" w:rsidR="0092550E" w:rsidRDefault="0092550E" w:rsidP="00E91ED3">
      <w:pPr>
        <w:rPr>
          <w:b/>
        </w:rPr>
      </w:pPr>
    </w:p>
    <w:p w14:paraId="4B9FB868" w14:textId="4D4F6759" w:rsidR="0092550E" w:rsidRDefault="0092550E" w:rsidP="00E91ED3">
      <w:pPr>
        <w:rPr>
          <w:b/>
        </w:rPr>
      </w:pPr>
    </w:p>
    <w:p w14:paraId="09C65D5C" w14:textId="22F0E8BD" w:rsidR="006311F4" w:rsidRDefault="000A1F67" w:rsidP="00E91ED3">
      <w:pPr>
        <w:rPr>
          <w:b/>
        </w:rPr>
      </w:pPr>
      <w:r w:rsidRPr="00D61A1E">
        <w:rPr>
          <w:b/>
          <w:noProof/>
          <w:sz w:val="40"/>
          <w:szCs w:val="40"/>
          <w:lang w:val="tr-TR"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1D4E97" wp14:editId="6440461C">
                <wp:simplePos x="0" y="0"/>
                <wp:positionH relativeFrom="column">
                  <wp:posOffset>1492684</wp:posOffset>
                </wp:positionH>
                <wp:positionV relativeFrom="paragraph">
                  <wp:posOffset>-393298</wp:posOffset>
                </wp:positionV>
                <wp:extent cx="3127576" cy="567159"/>
                <wp:effectExtent l="57150" t="57150" r="358775" b="347345"/>
                <wp:wrapNone/>
                <wp:docPr id="14" name="Yuvarlatılmış 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7576" cy="567159"/>
                        </a:xfrm>
                        <a:prstGeom prst="roundRect">
                          <a:avLst/>
                        </a:prstGeom>
                        <a:solidFill>
                          <a:srgbClr val="ACCBF9">
                            <a:lumMod val="10000"/>
                          </a:srgb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103A2D84" w14:textId="26619079" w:rsidR="000A1F67" w:rsidRPr="003D535C" w:rsidRDefault="000A1F67" w:rsidP="000A1F6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  <w:t>Jüri Üyelerine Tez Tezlimi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1D4E97" id="Yuvarlatılmış Dikdörtgen 14" o:spid="_x0000_s1030" style="position:absolute;margin-left:117.55pt;margin-top:-30.95pt;width:246.25pt;height:44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" fillcolor="#031227" stroked="f" strokeweight="2.25pt">
                <v:stroke joinstyle="miter"/>
                <v:shadow on="t" color="black" opacity="19660f" offset="4.49014mm,4.49014mm"/>
                <v:textbox>
                  <w:txbxContent>
                    <w:p w14:paraId="103A2D84" w14:textId="26619079" w:rsidR="000A1F67" w:rsidRPr="003D535C" w:rsidRDefault="000A1F67" w:rsidP="000A1F67">
                      <w:pPr>
                        <w:jc w:val="center"/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  <w:t>Jüri Üyelerine Tez Tezlimi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875B42" w14:textId="33CDB26A" w:rsidR="006311F4" w:rsidRDefault="00EF6003" w:rsidP="00E91ED3">
      <w:pPr>
        <w:rPr>
          <w:b/>
        </w:rPr>
      </w:pPr>
      <w:r>
        <w:rPr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7D11F3" wp14:editId="7D82DCEA">
                <wp:simplePos x="0" y="0"/>
                <wp:positionH relativeFrom="column">
                  <wp:posOffset>-250825</wp:posOffset>
                </wp:positionH>
                <wp:positionV relativeFrom="paragraph">
                  <wp:posOffset>150229</wp:posOffset>
                </wp:positionV>
                <wp:extent cx="6624577" cy="1707855"/>
                <wp:effectExtent l="57150" t="57150" r="347980" b="349885"/>
                <wp:wrapNone/>
                <wp:docPr id="3" name="Yuvarlatılmış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577" cy="170785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08556D9D" w14:textId="701E6DB8" w:rsidR="00B9318F" w:rsidRDefault="00B9318F" w:rsidP="00D21E50">
                            <w:pPr>
                              <w:pStyle w:val="TableParagraph"/>
                              <w:ind w:left="26" w:right="16"/>
                              <w:jc w:val="both"/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Madde</w:t>
                            </w:r>
                            <w:proofErr w:type="spellEnd"/>
                            <w:r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30-7</w:t>
                            </w:r>
                          </w:p>
                          <w:p w14:paraId="1D8F55AC" w14:textId="39D0EF14" w:rsidR="00177A0E" w:rsidRDefault="00A51FEB" w:rsidP="00D21E50">
                            <w:pPr>
                              <w:pStyle w:val="TableParagraph"/>
                              <w:ind w:left="26" w:right="16"/>
                              <w:jc w:val="both"/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</w:pPr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Öğrenci, </w:t>
                            </w:r>
                            <w:proofErr w:type="spellStart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yedek</w:t>
                            </w:r>
                            <w:proofErr w:type="spellEnd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üyeler</w:t>
                            </w:r>
                            <w:proofErr w:type="spellEnd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dâhil</w:t>
                            </w:r>
                            <w:proofErr w:type="spellEnd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olmak</w:t>
                            </w:r>
                            <w:proofErr w:type="spellEnd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üzere</w:t>
                            </w:r>
                            <w:proofErr w:type="spellEnd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jüri</w:t>
                            </w:r>
                            <w:proofErr w:type="spellEnd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üyelerinin</w:t>
                            </w:r>
                            <w:proofErr w:type="spellEnd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tamamına</w:t>
                            </w:r>
                            <w:proofErr w:type="spellEnd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tezin</w:t>
                            </w:r>
                            <w:proofErr w:type="spellEnd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B777B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izleme</w:t>
                            </w:r>
                            <w:proofErr w:type="spellEnd"/>
                            <w:r w:rsidR="00CB777B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B777B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komitesi</w:t>
                            </w:r>
                            <w:proofErr w:type="spellEnd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tarafından</w:t>
                            </w:r>
                            <w:proofErr w:type="spellEnd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savunulabilir</w:t>
                            </w:r>
                            <w:proofErr w:type="spellEnd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bulunan</w:t>
                            </w:r>
                            <w:proofErr w:type="spellEnd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nüshasını</w:t>
                            </w:r>
                            <w:proofErr w:type="spellEnd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elden</w:t>
                            </w:r>
                            <w:proofErr w:type="spellEnd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elektronik</w:t>
                            </w:r>
                            <w:proofErr w:type="spellEnd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posta</w:t>
                            </w:r>
                            <w:proofErr w:type="spellEnd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ya</w:t>
                            </w:r>
                            <w:proofErr w:type="spellEnd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da </w:t>
                            </w:r>
                            <w:proofErr w:type="spellStart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kargo</w:t>
                            </w:r>
                            <w:proofErr w:type="spellEnd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ile</w:t>
                            </w:r>
                            <w:proofErr w:type="spellEnd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savunma</w:t>
                            </w:r>
                            <w:proofErr w:type="spellEnd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sınavı</w:t>
                            </w:r>
                            <w:proofErr w:type="spellEnd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tarihinden</w:t>
                            </w:r>
                            <w:proofErr w:type="spellEnd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geç</w:t>
                            </w:r>
                            <w:proofErr w:type="spellEnd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on </w:t>
                            </w:r>
                            <w:proofErr w:type="spellStart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beş</w:t>
                            </w:r>
                            <w:proofErr w:type="spellEnd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gün</w:t>
                            </w:r>
                            <w:proofErr w:type="spellEnd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önce</w:t>
                            </w:r>
                            <w:proofErr w:type="spellEnd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teslim</w:t>
                            </w:r>
                            <w:proofErr w:type="spellEnd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eder</w:t>
                            </w:r>
                            <w:proofErr w:type="spellEnd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.</w:t>
                            </w:r>
                          </w:p>
                          <w:p w14:paraId="1F70AC7B" w14:textId="77777777" w:rsidR="00275247" w:rsidRDefault="00275247" w:rsidP="00D21E50">
                            <w:pPr>
                              <w:pStyle w:val="TableParagraph"/>
                              <w:ind w:left="26" w:right="16"/>
                              <w:jc w:val="both"/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</w:pPr>
                          </w:p>
                          <w:p w14:paraId="3A325CF1" w14:textId="32E34512" w:rsidR="00A51FEB" w:rsidRPr="001A24C1" w:rsidRDefault="00A51FEB" w:rsidP="001A24C1">
                            <w:pPr>
                              <w:pStyle w:val="TableParagraph"/>
                              <w:spacing w:after="60"/>
                              <w:ind w:left="26" w:right="16"/>
                              <w:jc w:val="both"/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</w:pPr>
                            <w:proofErr w:type="spellStart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Ardından</w:t>
                            </w:r>
                            <w:proofErr w:type="spellEnd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öğrenci</w:t>
                            </w:r>
                            <w:proofErr w:type="spellEnd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“</w:t>
                            </w:r>
                            <w:proofErr w:type="spellStart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Jüri</w:t>
                            </w:r>
                            <w:proofErr w:type="spellEnd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Üyelerine</w:t>
                            </w:r>
                            <w:proofErr w:type="spellEnd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Tez </w:t>
                            </w:r>
                            <w:proofErr w:type="spellStart"/>
                            <w:r w:rsidR="008105EE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Teslimi</w:t>
                            </w:r>
                            <w:proofErr w:type="spellEnd"/>
                            <w:r w:rsidR="008105EE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” </w:t>
                            </w:r>
                            <w:proofErr w:type="spellStart"/>
                            <w:r w:rsidR="008105EE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belgesini</w:t>
                            </w:r>
                            <w:proofErr w:type="spellEnd"/>
                            <w:r w:rsidR="008105EE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105EE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imzalayarak</w:t>
                            </w:r>
                            <w:proofErr w:type="spellEnd"/>
                            <w:r w:rsidR="008105EE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105EE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tez</w:t>
                            </w:r>
                            <w:proofErr w:type="spellEnd"/>
                            <w:r w:rsidR="008105EE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105EE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d</w:t>
                            </w:r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anışmanına</w:t>
                            </w:r>
                            <w:proofErr w:type="spellEnd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105EE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teslim</w:t>
                            </w:r>
                            <w:proofErr w:type="spellEnd"/>
                            <w:r w:rsidR="008105EE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105EE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eder</w:t>
                            </w:r>
                            <w:proofErr w:type="spellEnd"/>
                            <w:r w:rsidR="008105EE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. Tez </w:t>
                            </w:r>
                            <w:proofErr w:type="spellStart"/>
                            <w:r w:rsidR="008105EE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d</w:t>
                            </w:r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anışmanı</w:t>
                            </w:r>
                            <w:proofErr w:type="spellEnd"/>
                            <w:r w:rsidR="00177A0E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da</w:t>
                            </w:r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“</w:t>
                            </w:r>
                            <w:proofErr w:type="spellStart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Jüri</w:t>
                            </w:r>
                            <w:proofErr w:type="spellEnd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Üyelerine</w:t>
                            </w:r>
                            <w:proofErr w:type="spellEnd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Tez </w:t>
                            </w:r>
                            <w:proofErr w:type="spellStart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Teslimi</w:t>
                            </w:r>
                            <w:proofErr w:type="spellEnd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” </w:t>
                            </w:r>
                            <w:proofErr w:type="spellStart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belgesini</w:t>
                            </w:r>
                            <w:proofErr w:type="spellEnd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imzalayarak</w:t>
                            </w:r>
                            <w:proofErr w:type="spellEnd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Enstitüye</w:t>
                            </w:r>
                            <w:proofErr w:type="spellEnd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teslim</w:t>
                            </w:r>
                            <w:proofErr w:type="spellEnd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eder</w:t>
                            </w:r>
                            <w:proofErr w:type="spellEnd"/>
                            <w:r w:rsidRPr="001A24C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D11F3" id="_x0000_s1031" style="position:absolute;margin-left:-19.75pt;margin-top:11.85pt;width:521.6pt;height:13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" fillcolor="#021026 [334]" stroked="f" strokeweight="2.25pt">
                <v:stroke joinstyle="miter"/>
                <v:shadow on="t" color="black" opacity="19660f" offset="4.49014mm,4.49014mm"/>
                <v:textbox>
                  <w:txbxContent>
                    <w:p w14:paraId="08556D9D" w14:textId="701E6DB8" w:rsidR="00B9318F" w:rsidRDefault="00B9318F" w:rsidP="00D21E50">
                      <w:pPr>
                        <w:pStyle w:val="TableParagraph"/>
                        <w:ind w:left="26" w:right="16"/>
                        <w:jc w:val="both"/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Madde</w:t>
                      </w:r>
                      <w:proofErr w:type="spellEnd"/>
                      <w:r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30-7</w:t>
                      </w:r>
                    </w:p>
                    <w:p w14:paraId="1D8F55AC" w14:textId="39D0EF14" w:rsidR="00177A0E" w:rsidRDefault="00A51FEB" w:rsidP="00D21E50">
                      <w:pPr>
                        <w:pStyle w:val="TableParagraph"/>
                        <w:ind w:left="26" w:right="16"/>
                        <w:jc w:val="both"/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</w:pPr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Öğrenci, </w:t>
                      </w:r>
                      <w:proofErr w:type="spellStart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yedek</w:t>
                      </w:r>
                      <w:proofErr w:type="spellEnd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üyeler</w:t>
                      </w:r>
                      <w:proofErr w:type="spellEnd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de </w:t>
                      </w:r>
                      <w:proofErr w:type="spellStart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dâhil</w:t>
                      </w:r>
                      <w:proofErr w:type="spellEnd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olmak</w:t>
                      </w:r>
                      <w:proofErr w:type="spellEnd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üzere</w:t>
                      </w:r>
                      <w:proofErr w:type="spellEnd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jüri</w:t>
                      </w:r>
                      <w:proofErr w:type="spellEnd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üyelerinin</w:t>
                      </w:r>
                      <w:proofErr w:type="spellEnd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tamamına</w:t>
                      </w:r>
                      <w:proofErr w:type="spellEnd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, </w:t>
                      </w:r>
                      <w:proofErr w:type="spellStart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tezin</w:t>
                      </w:r>
                      <w:proofErr w:type="spellEnd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CB777B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izleme</w:t>
                      </w:r>
                      <w:proofErr w:type="spellEnd"/>
                      <w:r w:rsidR="00CB777B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CB777B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komitesi</w:t>
                      </w:r>
                      <w:proofErr w:type="spellEnd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tarafından</w:t>
                      </w:r>
                      <w:proofErr w:type="spellEnd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savunulabilir</w:t>
                      </w:r>
                      <w:proofErr w:type="spellEnd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bulunan</w:t>
                      </w:r>
                      <w:proofErr w:type="spellEnd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nüshasını</w:t>
                      </w:r>
                      <w:proofErr w:type="spellEnd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, </w:t>
                      </w:r>
                      <w:proofErr w:type="spellStart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elden</w:t>
                      </w:r>
                      <w:proofErr w:type="spellEnd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, </w:t>
                      </w:r>
                      <w:proofErr w:type="spellStart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elektronik</w:t>
                      </w:r>
                      <w:proofErr w:type="spellEnd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posta</w:t>
                      </w:r>
                      <w:proofErr w:type="spellEnd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ya</w:t>
                      </w:r>
                      <w:proofErr w:type="spellEnd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da </w:t>
                      </w:r>
                      <w:proofErr w:type="spellStart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kargo</w:t>
                      </w:r>
                      <w:proofErr w:type="spellEnd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ile</w:t>
                      </w:r>
                      <w:proofErr w:type="spellEnd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savunma</w:t>
                      </w:r>
                      <w:proofErr w:type="spellEnd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sınavı</w:t>
                      </w:r>
                      <w:proofErr w:type="spellEnd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tarihinden</w:t>
                      </w:r>
                      <w:proofErr w:type="spellEnd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en</w:t>
                      </w:r>
                      <w:proofErr w:type="spellEnd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geç</w:t>
                      </w:r>
                      <w:proofErr w:type="spellEnd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on </w:t>
                      </w:r>
                      <w:proofErr w:type="spellStart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beş</w:t>
                      </w:r>
                      <w:proofErr w:type="spellEnd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gün</w:t>
                      </w:r>
                      <w:proofErr w:type="spellEnd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önce</w:t>
                      </w:r>
                      <w:proofErr w:type="spellEnd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teslim</w:t>
                      </w:r>
                      <w:proofErr w:type="spellEnd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eder</w:t>
                      </w:r>
                      <w:proofErr w:type="spellEnd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.</w:t>
                      </w:r>
                    </w:p>
                    <w:p w14:paraId="1F70AC7B" w14:textId="77777777" w:rsidR="00275247" w:rsidRDefault="00275247" w:rsidP="00D21E50">
                      <w:pPr>
                        <w:pStyle w:val="TableParagraph"/>
                        <w:ind w:left="26" w:right="16"/>
                        <w:jc w:val="both"/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</w:pPr>
                    </w:p>
                    <w:p w14:paraId="3A325CF1" w14:textId="32E34512" w:rsidR="00A51FEB" w:rsidRPr="001A24C1" w:rsidRDefault="00A51FEB" w:rsidP="001A24C1">
                      <w:pPr>
                        <w:pStyle w:val="TableParagraph"/>
                        <w:spacing w:after="60"/>
                        <w:ind w:left="26" w:right="16"/>
                        <w:jc w:val="both"/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</w:pPr>
                      <w:proofErr w:type="spellStart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Ardından</w:t>
                      </w:r>
                      <w:proofErr w:type="spellEnd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öğrenci</w:t>
                      </w:r>
                      <w:proofErr w:type="spellEnd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“</w:t>
                      </w:r>
                      <w:proofErr w:type="spellStart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Jüri</w:t>
                      </w:r>
                      <w:proofErr w:type="spellEnd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Üyelerine</w:t>
                      </w:r>
                      <w:proofErr w:type="spellEnd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Tez </w:t>
                      </w:r>
                      <w:proofErr w:type="spellStart"/>
                      <w:r w:rsidR="008105EE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Teslimi</w:t>
                      </w:r>
                      <w:proofErr w:type="spellEnd"/>
                      <w:r w:rsidR="008105EE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” </w:t>
                      </w:r>
                      <w:proofErr w:type="spellStart"/>
                      <w:r w:rsidR="008105EE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belgesini</w:t>
                      </w:r>
                      <w:proofErr w:type="spellEnd"/>
                      <w:r w:rsidR="008105EE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8105EE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imzalayarak</w:t>
                      </w:r>
                      <w:proofErr w:type="spellEnd"/>
                      <w:r w:rsidR="008105EE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8105EE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tez</w:t>
                      </w:r>
                      <w:proofErr w:type="spellEnd"/>
                      <w:r w:rsidR="008105EE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8105EE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d</w:t>
                      </w:r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anışmanına</w:t>
                      </w:r>
                      <w:proofErr w:type="spellEnd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8105EE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teslim</w:t>
                      </w:r>
                      <w:proofErr w:type="spellEnd"/>
                      <w:r w:rsidR="008105EE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8105EE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eder</w:t>
                      </w:r>
                      <w:proofErr w:type="spellEnd"/>
                      <w:r w:rsidR="008105EE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. Tez </w:t>
                      </w:r>
                      <w:proofErr w:type="spellStart"/>
                      <w:r w:rsidR="008105EE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d</w:t>
                      </w:r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anışmanı</w:t>
                      </w:r>
                      <w:proofErr w:type="spellEnd"/>
                      <w:r w:rsidR="00177A0E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da</w:t>
                      </w:r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“</w:t>
                      </w:r>
                      <w:proofErr w:type="spellStart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Jüri</w:t>
                      </w:r>
                      <w:proofErr w:type="spellEnd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Üyelerine</w:t>
                      </w:r>
                      <w:proofErr w:type="spellEnd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Tez </w:t>
                      </w:r>
                      <w:proofErr w:type="spellStart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Teslimi</w:t>
                      </w:r>
                      <w:proofErr w:type="spellEnd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” </w:t>
                      </w:r>
                      <w:proofErr w:type="spellStart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belgesini</w:t>
                      </w:r>
                      <w:proofErr w:type="spellEnd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imzalayarak</w:t>
                      </w:r>
                      <w:proofErr w:type="spellEnd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Enstitüye</w:t>
                      </w:r>
                      <w:proofErr w:type="spellEnd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teslim</w:t>
                      </w:r>
                      <w:proofErr w:type="spellEnd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eder</w:t>
                      </w:r>
                      <w:proofErr w:type="spellEnd"/>
                      <w:r w:rsidRPr="001A24C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.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D1C779" w14:textId="32F9A1BB" w:rsidR="006311F4" w:rsidRDefault="006311F4" w:rsidP="00E91ED3">
      <w:pPr>
        <w:rPr>
          <w:b/>
        </w:rPr>
      </w:pPr>
    </w:p>
    <w:p w14:paraId="60AB7BAE" w14:textId="2DB0021F" w:rsidR="006311F4" w:rsidRDefault="006311F4" w:rsidP="00E91ED3">
      <w:pPr>
        <w:rPr>
          <w:b/>
        </w:rPr>
      </w:pPr>
    </w:p>
    <w:p w14:paraId="09627BE4" w14:textId="3F1D4069" w:rsidR="006311F4" w:rsidRDefault="006311F4" w:rsidP="00E91ED3">
      <w:pPr>
        <w:rPr>
          <w:b/>
        </w:rPr>
      </w:pPr>
    </w:p>
    <w:p w14:paraId="593F3D64" w14:textId="0E56020D" w:rsidR="001A24C1" w:rsidRDefault="001A24C1" w:rsidP="00E91ED3">
      <w:pPr>
        <w:rPr>
          <w:b/>
        </w:rPr>
      </w:pPr>
    </w:p>
    <w:p w14:paraId="5AE90EB3" w14:textId="4C499492" w:rsidR="001A24C1" w:rsidRDefault="001A24C1" w:rsidP="00E91ED3">
      <w:pPr>
        <w:rPr>
          <w:b/>
        </w:rPr>
      </w:pPr>
    </w:p>
    <w:p w14:paraId="3AFFFA25" w14:textId="3FC82A94" w:rsidR="001A24C1" w:rsidRDefault="001A24C1" w:rsidP="00E91ED3">
      <w:pPr>
        <w:rPr>
          <w:b/>
        </w:rPr>
      </w:pPr>
    </w:p>
    <w:p w14:paraId="010F4E4C" w14:textId="2297A8C9" w:rsidR="001A24C1" w:rsidRDefault="004936FF" w:rsidP="00E91ED3">
      <w:pPr>
        <w:rPr>
          <w:b/>
        </w:rPr>
      </w:pPr>
      <w:r w:rsidRPr="00D61A1E">
        <w:rPr>
          <w:b/>
          <w:noProof/>
          <w:sz w:val="40"/>
          <w:szCs w:val="40"/>
          <w:lang w:val="tr-TR"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FDBDDE" wp14:editId="7C97465D">
                <wp:simplePos x="0" y="0"/>
                <wp:positionH relativeFrom="column">
                  <wp:posOffset>1527858</wp:posOffset>
                </wp:positionH>
                <wp:positionV relativeFrom="paragraph">
                  <wp:posOffset>216004</wp:posOffset>
                </wp:positionV>
                <wp:extent cx="3092852" cy="578735"/>
                <wp:effectExtent l="57150" t="57150" r="355600" b="335915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852" cy="578735"/>
                        </a:xfrm>
                        <a:prstGeom prst="roundRect">
                          <a:avLst/>
                        </a:prstGeom>
                        <a:solidFill>
                          <a:srgbClr val="ACCBF9">
                            <a:lumMod val="10000"/>
                          </a:srgb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58FA9930" w14:textId="04F32E72" w:rsidR="004936FF" w:rsidRPr="003D535C" w:rsidRDefault="004936FF" w:rsidP="004936F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  <w:lang w:val="tr-TR"/>
                              </w:rPr>
                              <w:t>Tez Savunma Sınavı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FDBDDE" id="Yuvarlatılmış Dikdörtgen 5" o:spid="_x0000_s1032" style="position:absolute;margin-left:120.3pt;margin-top:17pt;width:243.55pt;height:45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" fillcolor="#031227" stroked="f" strokeweight="2.25pt">
                <v:stroke joinstyle="miter"/>
                <v:shadow on="t" color="black" opacity="19660f" offset="4.49014mm,4.49014mm"/>
                <v:textbox>
                  <w:txbxContent>
                    <w:p w14:paraId="58FA9930" w14:textId="04F32E72" w:rsidR="004936FF" w:rsidRPr="003D535C" w:rsidRDefault="004936FF" w:rsidP="004936FF">
                      <w:pPr>
                        <w:jc w:val="center"/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00"/>
                          <w:lang w:val="tr-TR"/>
                        </w:rPr>
                        <w:t>Tez Savunma Sınavı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A596C5" w14:textId="192B0626" w:rsidR="0092550E" w:rsidRDefault="0092550E" w:rsidP="00E91ED3">
      <w:pPr>
        <w:rPr>
          <w:b/>
        </w:rPr>
      </w:pPr>
    </w:p>
    <w:p w14:paraId="69E3AB88" w14:textId="537EF3D1" w:rsidR="00D3527E" w:rsidRDefault="00D3527E" w:rsidP="00E91ED3">
      <w:pPr>
        <w:rPr>
          <w:b/>
        </w:rPr>
      </w:pPr>
    </w:p>
    <w:p w14:paraId="33F088CA" w14:textId="3CC6BD30" w:rsidR="00D3527E" w:rsidRDefault="00EF6003" w:rsidP="00E91ED3">
      <w:pPr>
        <w:rPr>
          <w:b/>
        </w:rPr>
      </w:pPr>
      <w:r>
        <w:rPr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EB5A2E" wp14:editId="4A69D98C">
                <wp:simplePos x="0" y="0"/>
                <wp:positionH relativeFrom="page">
                  <wp:posOffset>659757</wp:posOffset>
                </wp:positionH>
                <wp:positionV relativeFrom="paragraph">
                  <wp:posOffset>254651</wp:posOffset>
                </wp:positionV>
                <wp:extent cx="6624320" cy="1695450"/>
                <wp:effectExtent l="57150" t="57150" r="347980" b="342900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320" cy="16954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40A3942F" w14:textId="77777777" w:rsidR="00D21E50" w:rsidRDefault="00B9318F" w:rsidP="00D21E50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Madde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30-8</w:t>
                            </w:r>
                          </w:p>
                          <w:p w14:paraId="40E23981" w14:textId="69DDED3B" w:rsidR="00AA7848" w:rsidRDefault="00E906BD" w:rsidP="00D21E50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 w:rsidRPr="00E906B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Tez </w:t>
                            </w:r>
                            <w:proofErr w:type="spellStart"/>
                            <w:r w:rsidRPr="00E906B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savunma</w:t>
                            </w:r>
                            <w:proofErr w:type="spellEnd"/>
                            <w:r w:rsidRPr="00E906B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E906B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sınavının</w:t>
                            </w:r>
                            <w:proofErr w:type="spellEnd"/>
                            <w:r w:rsidRPr="00E906B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E906B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tamamlanmasından</w:t>
                            </w:r>
                            <w:proofErr w:type="spellEnd"/>
                            <w:r w:rsidRPr="00E906B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E906B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sonra</w:t>
                            </w:r>
                            <w:proofErr w:type="spellEnd"/>
                            <w:r w:rsidRPr="00E906B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E906B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jüri</w:t>
                            </w:r>
                            <w:proofErr w:type="spellEnd"/>
                            <w:r w:rsidRPr="00E906B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E906B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tez</w:t>
                            </w:r>
                            <w:proofErr w:type="spellEnd"/>
                            <w:r w:rsidRPr="00E906B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E906B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hakkında</w:t>
                            </w:r>
                            <w:proofErr w:type="spellEnd"/>
                            <w:r w:rsidR="00CD43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="00CD43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en</w:t>
                            </w:r>
                            <w:proofErr w:type="spellEnd"/>
                            <w:r w:rsidR="00CD43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="00CD43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az</w:t>
                            </w:r>
                            <w:proofErr w:type="spellEnd"/>
                            <w:r w:rsidRPr="00E906B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salt </w:t>
                            </w:r>
                            <w:proofErr w:type="spellStart"/>
                            <w:r w:rsidRPr="00E906B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çoğunlukla</w:t>
                            </w:r>
                            <w:proofErr w:type="spellEnd"/>
                            <w:r w:rsidRPr="00E906B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E906B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kabul</w:t>
                            </w:r>
                            <w:proofErr w:type="spellEnd"/>
                            <w:r w:rsidRPr="00E906B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,</w:t>
                            </w:r>
                            <w:r w:rsidR="003212CF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r w:rsidRPr="00E906B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ret </w:t>
                            </w:r>
                            <w:proofErr w:type="spellStart"/>
                            <w:r w:rsidRPr="00E906B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veya</w:t>
                            </w:r>
                            <w:proofErr w:type="spellEnd"/>
                            <w:r w:rsidRPr="00E906B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E906B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düzeltme</w:t>
                            </w:r>
                            <w:proofErr w:type="spellEnd"/>
                            <w:r w:rsidRPr="00E906B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E906B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kararı</w:t>
                            </w:r>
                            <w:proofErr w:type="spellEnd"/>
                            <w:r w:rsidRPr="00E906B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E906B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verir</w:t>
                            </w:r>
                            <w:proofErr w:type="spellEnd"/>
                            <w:r w:rsidRPr="00E906B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. </w:t>
                            </w:r>
                            <w:proofErr w:type="spellStart"/>
                            <w:r w:rsidR="001C2E3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Danışman</w:t>
                            </w:r>
                            <w:proofErr w:type="spellEnd"/>
                            <w:r w:rsidR="001C2E3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“Tez </w:t>
                            </w:r>
                            <w:proofErr w:type="spellStart"/>
                            <w:r w:rsidR="001C2E3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Savunması</w:t>
                            </w:r>
                            <w:proofErr w:type="spellEnd"/>
                            <w:r w:rsidR="001C2E3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Sınav </w:t>
                            </w:r>
                            <w:proofErr w:type="spellStart"/>
                            <w:r w:rsidR="001C2E3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Tutanağı</w:t>
                            </w:r>
                            <w:proofErr w:type="spellEnd"/>
                            <w:r w:rsidR="001C2E3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” </w:t>
                            </w:r>
                            <w:proofErr w:type="spellStart"/>
                            <w:r w:rsidR="001C2E3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ile</w:t>
                            </w:r>
                            <w:proofErr w:type="spellEnd"/>
                            <w:r w:rsidR="001C2E3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="001C2E3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jüri</w:t>
                            </w:r>
                            <w:proofErr w:type="spellEnd"/>
                            <w:r w:rsidR="001C2E3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="00AA7848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üyelerin</w:t>
                            </w:r>
                            <w:r w:rsidR="001C2E3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e</w:t>
                            </w:r>
                            <w:proofErr w:type="spellEnd"/>
                            <w:r w:rsidR="001C2E3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="001C2E3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ait</w:t>
                            </w:r>
                            <w:proofErr w:type="spellEnd"/>
                            <w:r w:rsidR="001C2E3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="001C2E3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kişisel</w:t>
                            </w:r>
                            <w:proofErr w:type="spellEnd"/>
                            <w:r w:rsidR="001C2E3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="001C2E3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raporları</w:t>
                            </w:r>
                            <w:proofErr w:type="spellEnd"/>
                            <w:r w:rsidR="001C2E3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="001C2E3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Enstitüye</w:t>
                            </w:r>
                            <w:proofErr w:type="spellEnd"/>
                            <w:r w:rsidR="001C2E3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="001C2E3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teslim</w:t>
                            </w:r>
                            <w:proofErr w:type="spellEnd"/>
                            <w:r w:rsidR="001C2E3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="001C2E3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eder</w:t>
                            </w:r>
                            <w:proofErr w:type="spellEnd"/>
                            <w:r w:rsidR="001C2E3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.</w:t>
                            </w:r>
                          </w:p>
                          <w:p w14:paraId="412CEAC4" w14:textId="7337381E" w:rsidR="001C2E39" w:rsidRDefault="001C2E39" w:rsidP="00D21E50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</w:p>
                          <w:p w14:paraId="2870D95A" w14:textId="632BAD8B" w:rsidR="001C2E39" w:rsidRDefault="001C2E39" w:rsidP="00D21E50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Madde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30-11</w:t>
                            </w:r>
                          </w:p>
                          <w:p w14:paraId="3A8854BE" w14:textId="6B35766A" w:rsidR="00AA7848" w:rsidRDefault="001C2E39" w:rsidP="00D21E50">
                            <w:pPr>
                              <w:spacing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proofErr w:type="spellStart"/>
                            <w:r w:rsidRPr="001C2E3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Savun</w:t>
                            </w:r>
                            <w:r w:rsidR="00557D63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ma</w:t>
                            </w:r>
                            <w:proofErr w:type="spellEnd"/>
                            <w:r w:rsidR="00557D63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="00557D63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sınavına</w:t>
                            </w:r>
                            <w:proofErr w:type="spellEnd"/>
                            <w:r w:rsidR="00557D63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="00557D63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ait</w:t>
                            </w:r>
                            <w:proofErr w:type="spellEnd"/>
                            <w:r w:rsidR="00557D63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="00557D63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tutanaklar</w:t>
                            </w:r>
                            <w:proofErr w:type="spellEnd"/>
                            <w:r w:rsidR="00557D63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, </w:t>
                            </w:r>
                            <w:proofErr w:type="spellStart"/>
                            <w:r w:rsidR="00557D63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danışman</w:t>
                            </w:r>
                            <w:proofErr w:type="spellEnd"/>
                            <w:r w:rsidRPr="001C2E3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1C2E3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tarafından</w:t>
                            </w:r>
                            <w:proofErr w:type="spellEnd"/>
                            <w:r w:rsidRPr="001C2E3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1C2E3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sınav</w:t>
                            </w:r>
                            <w:proofErr w:type="spellEnd"/>
                            <w:r w:rsidRPr="001C2E3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1C2E3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tarihi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nden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sonraki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r w:rsidR="00557D63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3 (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üç</w:t>
                            </w:r>
                            <w:proofErr w:type="spellEnd"/>
                            <w:r w:rsidR="00557D63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)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iş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günü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içinde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E</w:t>
                            </w:r>
                            <w:r w:rsidRPr="001C2E3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nstitüye</w:t>
                            </w:r>
                            <w:proofErr w:type="spellEnd"/>
                            <w:r w:rsidRPr="001C2E3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1C2E3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teslim</w:t>
                            </w:r>
                            <w:proofErr w:type="spellEnd"/>
                            <w:r w:rsidRPr="001C2E3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1C2E3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edilir</w:t>
                            </w:r>
                            <w:proofErr w:type="spellEnd"/>
                            <w:r w:rsidRPr="001C2E3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EB5A2E" id="Yuvarlatılmış Dikdörtgen 13" o:spid="_x0000_s1033" style="position:absolute;margin-left:51.95pt;margin-top:20.05pt;width:521.6pt;height:133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" fillcolor="#021026 [334]" stroked="f" strokeweight="2.25pt">
                <v:stroke joinstyle="miter"/>
                <v:shadow on="t" color="black" opacity="19660f" offset="4.49014mm,4.49014mm"/>
                <v:textbox>
                  <w:txbxContent>
                    <w:p w14:paraId="40A3942F" w14:textId="77777777" w:rsidR="00D21E50" w:rsidRDefault="00B9318F" w:rsidP="00D21E50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Madde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30-8</w:t>
                      </w:r>
                    </w:p>
                    <w:p w14:paraId="40E23981" w14:textId="69DDED3B" w:rsidR="00AA7848" w:rsidRDefault="00E906BD" w:rsidP="00D21E50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 w:rsidRPr="00E906BD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Tez </w:t>
                      </w:r>
                      <w:proofErr w:type="spellStart"/>
                      <w:r w:rsidRPr="00E906BD">
                        <w:rPr>
                          <w:rFonts w:ascii="Tahoma" w:hAnsi="Tahoma" w:cs="Tahoma"/>
                          <w:b/>
                          <w:color w:val="FFFF00"/>
                        </w:rPr>
                        <w:t>savunma</w:t>
                      </w:r>
                      <w:proofErr w:type="spellEnd"/>
                      <w:r w:rsidRPr="00E906BD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E906BD">
                        <w:rPr>
                          <w:rFonts w:ascii="Tahoma" w:hAnsi="Tahoma" w:cs="Tahoma"/>
                          <w:b/>
                          <w:color w:val="FFFF00"/>
                        </w:rPr>
                        <w:t>sınavının</w:t>
                      </w:r>
                      <w:proofErr w:type="spellEnd"/>
                      <w:r w:rsidRPr="00E906BD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E906BD">
                        <w:rPr>
                          <w:rFonts w:ascii="Tahoma" w:hAnsi="Tahoma" w:cs="Tahoma"/>
                          <w:b/>
                          <w:color w:val="FFFF00"/>
                        </w:rPr>
                        <w:t>tamamlanmasından</w:t>
                      </w:r>
                      <w:proofErr w:type="spellEnd"/>
                      <w:r w:rsidRPr="00E906BD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E906BD">
                        <w:rPr>
                          <w:rFonts w:ascii="Tahoma" w:hAnsi="Tahoma" w:cs="Tahoma"/>
                          <w:b/>
                          <w:color w:val="FFFF00"/>
                        </w:rPr>
                        <w:t>sonra</w:t>
                      </w:r>
                      <w:proofErr w:type="spellEnd"/>
                      <w:r w:rsidRPr="00E906BD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E906BD">
                        <w:rPr>
                          <w:rFonts w:ascii="Tahoma" w:hAnsi="Tahoma" w:cs="Tahoma"/>
                          <w:b/>
                          <w:color w:val="FFFF00"/>
                        </w:rPr>
                        <w:t>jüri</w:t>
                      </w:r>
                      <w:proofErr w:type="spellEnd"/>
                      <w:r w:rsidRPr="00E906BD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E906BD">
                        <w:rPr>
                          <w:rFonts w:ascii="Tahoma" w:hAnsi="Tahoma" w:cs="Tahoma"/>
                          <w:b/>
                          <w:color w:val="FFFF00"/>
                        </w:rPr>
                        <w:t>tez</w:t>
                      </w:r>
                      <w:proofErr w:type="spellEnd"/>
                      <w:r w:rsidRPr="00E906BD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E906BD">
                        <w:rPr>
                          <w:rFonts w:ascii="Tahoma" w:hAnsi="Tahoma" w:cs="Tahoma"/>
                          <w:b/>
                          <w:color w:val="FFFF00"/>
                        </w:rPr>
                        <w:t>hakkında</w:t>
                      </w:r>
                      <w:proofErr w:type="spellEnd"/>
                      <w:r w:rsidR="00CD439D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="00CD439D">
                        <w:rPr>
                          <w:rFonts w:ascii="Tahoma" w:hAnsi="Tahoma" w:cs="Tahoma"/>
                          <w:b/>
                          <w:color w:val="FFFF00"/>
                        </w:rPr>
                        <w:t>en</w:t>
                      </w:r>
                      <w:proofErr w:type="spellEnd"/>
                      <w:r w:rsidR="00CD439D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="00CD439D">
                        <w:rPr>
                          <w:rFonts w:ascii="Tahoma" w:hAnsi="Tahoma" w:cs="Tahoma"/>
                          <w:b/>
                          <w:color w:val="FFFF00"/>
                        </w:rPr>
                        <w:t>az</w:t>
                      </w:r>
                      <w:proofErr w:type="spellEnd"/>
                      <w:r w:rsidRPr="00E906BD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salt </w:t>
                      </w:r>
                      <w:proofErr w:type="spellStart"/>
                      <w:r w:rsidRPr="00E906BD">
                        <w:rPr>
                          <w:rFonts w:ascii="Tahoma" w:hAnsi="Tahoma" w:cs="Tahoma"/>
                          <w:b/>
                          <w:color w:val="FFFF00"/>
                        </w:rPr>
                        <w:t>çoğunlukla</w:t>
                      </w:r>
                      <w:proofErr w:type="spellEnd"/>
                      <w:r w:rsidRPr="00E906BD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E906BD">
                        <w:rPr>
                          <w:rFonts w:ascii="Tahoma" w:hAnsi="Tahoma" w:cs="Tahoma"/>
                          <w:b/>
                          <w:color w:val="FFFF00"/>
                        </w:rPr>
                        <w:t>kabul</w:t>
                      </w:r>
                      <w:proofErr w:type="spellEnd"/>
                      <w:r w:rsidRPr="00E906BD">
                        <w:rPr>
                          <w:rFonts w:ascii="Tahoma" w:hAnsi="Tahoma" w:cs="Tahoma"/>
                          <w:b/>
                          <w:color w:val="FFFF00"/>
                        </w:rPr>
                        <w:t>,</w:t>
                      </w:r>
                      <w:r w:rsidR="003212CF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r w:rsidRPr="00E906BD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ret </w:t>
                      </w:r>
                      <w:proofErr w:type="spellStart"/>
                      <w:r w:rsidRPr="00E906BD">
                        <w:rPr>
                          <w:rFonts w:ascii="Tahoma" w:hAnsi="Tahoma" w:cs="Tahoma"/>
                          <w:b/>
                          <w:color w:val="FFFF00"/>
                        </w:rPr>
                        <w:t>veya</w:t>
                      </w:r>
                      <w:proofErr w:type="spellEnd"/>
                      <w:r w:rsidRPr="00E906BD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E906BD">
                        <w:rPr>
                          <w:rFonts w:ascii="Tahoma" w:hAnsi="Tahoma" w:cs="Tahoma"/>
                          <w:b/>
                          <w:color w:val="FFFF00"/>
                        </w:rPr>
                        <w:t>düzeltme</w:t>
                      </w:r>
                      <w:proofErr w:type="spellEnd"/>
                      <w:r w:rsidRPr="00E906BD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E906BD">
                        <w:rPr>
                          <w:rFonts w:ascii="Tahoma" w:hAnsi="Tahoma" w:cs="Tahoma"/>
                          <w:b/>
                          <w:color w:val="FFFF00"/>
                        </w:rPr>
                        <w:t>kararı</w:t>
                      </w:r>
                      <w:proofErr w:type="spellEnd"/>
                      <w:r w:rsidRPr="00E906BD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E906BD">
                        <w:rPr>
                          <w:rFonts w:ascii="Tahoma" w:hAnsi="Tahoma" w:cs="Tahoma"/>
                          <w:b/>
                          <w:color w:val="FFFF00"/>
                        </w:rPr>
                        <w:t>verir</w:t>
                      </w:r>
                      <w:proofErr w:type="spellEnd"/>
                      <w:r w:rsidRPr="00E906BD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. </w:t>
                      </w:r>
                      <w:proofErr w:type="spellStart"/>
                      <w:r w:rsidR="001C2E39">
                        <w:rPr>
                          <w:rFonts w:ascii="Tahoma" w:hAnsi="Tahoma" w:cs="Tahoma"/>
                          <w:b/>
                          <w:color w:val="FFFF00"/>
                        </w:rPr>
                        <w:t>Danışman</w:t>
                      </w:r>
                      <w:proofErr w:type="spellEnd"/>
                      <w:r w:rsidR="001C2E39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“Tez </w:t>
                      </w:r>
                      <w:proofErr w:type="spellStart"/>
                      <w:r w:rsidR="001C2E39">
                        <w:rPr>
                          <w:rFonts w:ascii="Tahoma" w:hAnsi="Tahoma" w:cs="Tahoma"/>
                          <w:b/>
                          <w:color w:val="FFFF00"/>
                        </w:rPr>
                        <w:t>Savunması</w:t>
                      </w:r>
                      <w:proofErr w:type="spellEnd"/>
                      <w:r w:rsidR="001C2E39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Sınav </w:t>
                      </w:r>
                      <w:proofErr w:type="spellStart"/>
                      <w:r w:rsidR="001C2E39">
                        <w:rPr>
                          <w:rFonts w:ascii="Tahoma" w:hAnsi="Tahoma" w:cs="Tahoma"/>
                          <w:b/>
                          <w:color w:val="FFFF00"/>
                        </w:rPr>
                        <w:t>Tutanağı</w:t>
                      </w:r>
                      <w:proofErr w:type="spellEnd"/>
                      <w:r w:rsidR="001C2E39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” </w:t>
                      </w:r>
                      <w:proofErr w:type="spellStart"/>
                      <w:r w:rsidR="001C2E39">
                        <w:rPr>
                          <w:rFonts w:ascii="Tahoma" w:hAnsi="Tahoma" w:cs="Tahoma"/>
                          <w:b/>
                          <w:color w:val="FFFF00"/>
                        </w:rPr>
                        <w:t>ile</w:t>
                      </w:r>
                      <w:proofErr w:type="spellEnd"/>
                      <w:r w:rsidR="001C2E39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="001C2E39">
                        <w:rPr>
                          <w:rFonts w:ascii="Tahoma" w:hAnsi="Tahoma" w:cs="Tahoma"/>
                          <w:b/>
                          <w:color w:val="FFFF00"/>
                        </w:rPr>
                        <w:t>jüri</w:t>
                      </w:r>
                      <w:proofErr w:type="spellEnd"/>
                      <w:r w:rsidR="001C2E39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="00AA7848">
                        <w:rPr>
                          <w:rFonts w:ascii="Tahoma" w:hAnsi="Tahoma" w:cs="Tahoma"/>
                          <w:b/>
                          <w:color w:val="FFFF00"/>
                        </w:rPr>
                        <w:t>üyelerin</w:t>
                      </w:r>
                      <w:r w:rsidR="001C2E39">
                        <w:rPr>
                          <w:rFonts w:ascii="Tahoma" w:hAnsi="Tahoma" w:cs="Tahoma"/>
                          <w:b/>
                          <w:color w:val="FFFF00"/>
                        </w:rPr>
                        <w:t>e</w:t>
                      </w:r>
                      <w:proofErr w:type="spellEnd"/>
                      <w:r w:rsidR="001C2E39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="001C2E39">
                        <w:rPr>
                          <w:rFonts w:ascii="Tahoma" w:hAnsi="Tahoma" w:cs="Tahoma"/>
                          <w:b/>
                          <w:color w:val="FFFF00"/>
                        </w:rPr>
                        <w:t>ait</w:t>
                      </w:r>
                      <w:proofErr w:type="spellEnd"/>
                      <w:r w:rsidR="001C2E39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="001C2E39">
                        <w:rPr>
                          <w:rFonts w:ascii="Tahoma" w:hAnsi="Tahoma" w:cs="Tahoma"/>
                          <w:b/>
                          <w:color w:val="FFFF00"/>
                        </w:rPr>
                        <w:t>kişisel</w:t>
                      </w:r>
                      <w:proofErr w:type="spellEnd"/>
                      <w:r w:rsidR="001C2E39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="001C2E39">
                        <w:rPr>
                          <w:rFonts w:ascii="Tahoma" w:hAnsi="Tahoma" w:cs="Tahoma"/>
                          <w:b/>
                          <w:color w:val="FFFF00"/>
                        </w:rPr>
                        <w:t>raporları</w:t>
                      </w:r>
                      <w:proofErr w:type="spellEnd"/>
                      <w:r w:rsidR="001C2E39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="001C2E39">
                        <w:rPr>
                          <w:rFonts w:ascii="Tahoma" w:hAnsi="Tahoma" w:cs="Tahoma"/>
                          <w:b/>
                          <w:color w:val="FFFF00"/>
                        </w:rPr>
                        <w:t>Enstitüye</w:t>
                      </w:r>
                      <w:proofErr w:type="spellEnd"/>
                      <w:r w:rsidR="001C2E39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="001C2E39">
                        <w:rPr>
                          <w:rFonts w:ascii="Tahoma" w:hAnsi="Tahoma" w:cs="Tahoma"/>
                          <w:b/>
                          <w:color w:val="FFFF00"/>
                        </w:rPr>
                        <w:t>teslim</w:t>
                      </w:r>
                      <w:proofErr w:type="spellEnd"/>
                      <w:r w:rsidR="001C2E39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="001C2E39">
                        <w:rPr>
                          <w:rFonts w:ascii="Tahoma" w:hAnsi="Tahoma" w:cs="Tahoma"/>
                          <w:b/>
                          <w:color w:val="FFFF00"/>
                        </w:rPr>
                        <w:t>eder</w:t>
                      </w:r>
                      <w:proofErr w:type="spellEnd"/>
                      <w:r w:rsidR="001C2E39">
                        <w:rPr>
                          <w:rFonts w:ascii="Tahoma" w:hAnsi="Tahoma" w:cs="Tahoma"/>
                          <w:b/>
                          <w:color w:val="FFFF00"/>
                        </w:rPr>
                        <w:t>.</w:t>
                      </w:r>
                    </w:p>
                    <w:p w14:paraId="412CEAC4" w14:textId="7337381E" w:rsidR="001C2E39" w:rsidRDefault="001C2E39" w:rsidP="00D21E50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</w:p>
                    <w:p w14:paraId="2870D95A" w14:textId="632BAD8B" w:rsidR="001C2E39" w:rsidRDefault="001C2E39" w:rsidP="00D21E50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Madde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30-11</w:t>
                      </w:r>
                    </w:p>
                    <w:p w14:paraId="3A8854BE" w14:textId="6B35766A" w:rsidR="00AA7848" w:rsidRDefault="001C2E39" w:rsidP="00D21E50">
                      <w:pPr>
                        <w:spacing w:line="240" w:lineRule="auto"/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proofErr w:type="spellStart"/>
                      <w:r w:rsidRPr="001C2E39">
                        <w:rPr>
                          <w:rFonts w:ascii="Tahoma" w:hAnsi="Tahoma" w:cs="Tahoma"/>
                          <w:b/>
                          <w:color w:val="FFFF00"/>
                        </w:rPr>
                        <w:t>Savun</w:t>
                      </w:r>
                      <w:r w:rsidR="00557D63">
                        <w:rPr>
                          <w:rFonts w:ascii="Tahoma" w:hAnsi="Tahoma" w:cs="Tahoma"/>
                          <w:b/>
                          <w:color w:val="FFFF00"/>
                        </w:rPr>
                        <w:t>ma</w:t>
                      </w:r>
                      <w:proofErr w:type="spellEnd"/>
                      <w:r w:rsidR="00557D63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="00557D63">
                        <w:rPr>
                          <w:rFonts w:ascii="Tahoma" w:hAnsi="Tahoma" w:cs="Tahoma"/>
                          <w:b/>
                          <w:color w:val="FFFF00"/>
                        </w:rPr>
                        <w:t>sınavına</w:t>
                      </w:r>
                      <w:proofErr w:type="spellEnd"/>
                      <w:r w:rsidR="00557D63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="00557D63">
                        <w:rPr>
                          <w:rFonts w:ascii="Tahoma" w:hAnsi="Tahoma" w:cs="Tahoma"/>
                          <w:b/>
                          <w:color w:val="FFFF00"/>
                        </w:rPr>
                        <w:t>ait</w:t>
                      </w:r>
                      <w:proofErr w:type="spellEnd"/>
                      <w:r w:rsidR="00557D63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="00557D63">
                        <w:rPr>
                          <w:rFonts w:ascii="Tahoma" w:hAnsi="Tahoma" w:cs="Tahoma"/>
                          <w:b/>
                          <w:color w:val="FFFF00"/>
                        </w:rPr>
                        <w:t>tutanaklar</w:t>
                      </w:r>
                      <w:proofErr w:type="spellEnd"/>
                      <w:r w:rsidR="00557D63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, </w:t>
                      </w:r>
                      <w:proofErr w:type="spellStart"/>
                      <w:r w:rsidR="00557D63">
                        <w:rPr>
                          <w:rFonts w:ascii="Tahoma" w:hAnsi="Tahoma" w:cs="Tahoma"/>
                          <w:b/>
                          <w:color w:val="FFFF00"/>
                        </w:rPr>
                        <w:t>danışman</w:t>
                      </w:r>
                      <w:proofErr w:type="spellEnd"/>
                      <w:r w:rsidRPr="001C2E39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1C2E39">
                        <w:rPr>
                          <w:rFonts w:ascii="Tahoma" w:hAnsi="Tahoma" w:cs="Tahoma"/>
                          <w:b/>
                          <w:color w:val="FFFF00"/>
                        </w:rPr>
                        <w:t>tarafından</w:t>
                      </w:r>
                      <w:proofErr w:type="spellEnd"/>
                      <w:r w:rsidRPr="001C2E39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1C2E39">
                        <w:rPr>
                          <w:rFonts w:ascii="Tahoma" w:hAnsi="Tahoma" w:cs="Tahoma"/>
                          <w:b/>
                          <w:color w:val="FFFF00"/>
                        </w:rPr>
                        <w:t>sınav</w:t>
                      </w:r>
                      <w:proofErr w:type="spellEnd"/>
                      <w:r w:rsidRPr="001C2E39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1C2E39">
                        <w:rPr>
                          <w:rFonts w:ascii="Tahoma" w:hAnsi="Tahoma" w:cs="Tahoma"/>
                          <w:b/>
                          <w:color w:val="FFFF00"/>
                        </w:rPr>
                        <w:t>tarihi</w:t>
                      </w:r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nden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sonraki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r w:rsidR="00557D63">
                        <w:rPr>
                          <w:rFonts w:ascii="Tahoma" w:hAnsi="Tahoma" w:cs="Tahoma"/>
                          <w:b/>
                          <w:color w:val="FFFF00"/>
                        </w:rPr>
                        <w:t>3 (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üç</w:t>
                      </w:r>
                      <w:proofErr w:type="spellEnd"/>
                      <w:r w:rsidR="00557D63">
                        <w:rPr>
                          <w:rFonts w:ascii="Tahoma" w:hAnsi="Tahoma" w:cs="Tahoma"/>
                          <w:b/>
                          <w:color w:val="FFFF00"/>
                        </w:rPr>
                        <w:t>)</w:t>
                      </w:r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iş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günü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içinde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E</w:t>
                      </w:r>
                      <w:r w:rsidRPr="001C2E39">
                        <w:rPr>
                          <w:rFonts w:ascii="Tahoma" w:hAnsi="Tahoma" w:cs="Tahoma"/>
                          <w:b/>
                          <w:color w:val="FFFF00"/>
                        </w:rPr>
                        <w:t>nstitüye</w:t>
                      </w:r>
                      <w:proofErr w:type="spellEnd"/>
                      <w:r w:rsidRPr="001C2E39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1C2E39">
                        <w:rPr>
                          <w:rFonts w:ascii="Tahoma" w:hAnsi="Tahoma" w:cs="Tahoma"/>
                          <w:b/>
                          <w:color w:val="FFFF00"/>
                        </w:rPr>
                        <w:t>teslim</w:t>
                      </w:r>
                      <w:proofErr w:type="spellEnd"/>
                      <w:r w:rsidRPr="001C2E39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1C2E39">
                        <w:rPr>
                          <w:rFonts w:ascii="Tahoma" w:hAnsi="Tahoma" w:cs="Tahoma"/>
                          <w:b/>
                          <w:color w:val="FFFF00"/>
                        </w:rPr>
                        <w:t>edilir</w:t>
                      </w:r>
                      <w:proofErr w:type="spellEnd"/>
                      <w:r w:rsidRPr="001C2E39">
                        <w:rPr>
                          <w:rFonts w:ascii="Tahoma" w:hAnsi="Tahoma" w:cs="Tahoma"/>
                          <w:b/>
                          <w:color w:val="FFFF00"/>
                        </w:rPr>
                        <w:t>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35D5B949" w14:textId="599244BC" w:rsidR="00D3527E" w:rsidRDefault="00D3527E" w:rsidP="00E91ED3">
      <w:pPr>
        <w:rPr>
          <w:b/>
        </w:rPr>
      </w:pPr>
    </w:p>
    <w:p w14:paraId="17D7E843" w14:textId="2739A6A0" w:rsidR="00972B83" w:rsidRDefault="00972B83" w:rsidP="00E91ED3">
      <w:pPr>
        <w:rPr>
          <w:b/>
        </w:rPr>
      </w:pPr>
    </w:p>
    <w:p w14:paraId="075226C9" w14:textId="3C106CFD" w:rsidR="0092550E" w:rsidRDefault="0092550E" w:rsidP="00E91ED3">
      <w:pPr>
        <w:rPr>
          <w:b/>
        </w:rPr>
      </w:pPr>
    </w:p>
    <w:p w14:paraId="23B27490" w14:textId="0F69534E" w:rsidR="0092550E" w:rsidRDefault="0092550E" w:rsidP="00E91ED3">
      <w:pPr>
        <w:rPr>
          <w:b/>
        </w:rPr>
      </w:pPr>
    </w:p>
    <w:p w14:paraId="13FBCEBC" w14:textId="5086DD39" w:rsidR="006311F4" w:rsidRDefault="006311F4" w:rsidP="00E91ED3">
      <w:pPr>
        <w:rPr>
          <w:b/>
        </w:rPr>
      </w:pPr>
    </w:p>
    <w:p w14:paraId="56D39CFA" w14:textId="03E94FCD" w:rsidR="006311F4" w:rsidRDefault="006311F4" w:rsidP="00E91ED3">
      <w:pPr>
        <w:rPr>
          <w:b/>
        </w:rPr>
      </w:pPr>
    </w:p>
    <w:p w14:paraId="3EF4ED30" w14:textId="0CDF19CF" w:rsidR="006311F4" w:rsidRDefault="006311F4" w:rsidP="00E91ED3">
      <w:pPr>
        <w:rPr>
          <w:b/>
        </w:rPr>
      </w:pPr>
    </w:p>
    <w:p w14:paraId="7DEF98FB" w14:textId="60E1C599" w:rsidR="006311F4" w:rsidRDefault="00EF6003" w:rsidP="00E91ED3">
      <w:pPr>
        <w:rPr>
          <w:b/>
        </w:rPr>
      </w:pPr>
      <w:r>
        <w:rPr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821BE3" wp14:editId="7AE981EE">
                <wp:simplePos x="0" y="0"/>
                <wp:positionH relativeFrom="margin">
                  <wp:posOffset>1527858</wp:posOffset>
                </wp:positionH>
                <wp:positionV relativeFrom="paragraph">
                  <wp:posOffset>123415</wp:posOffset>
                </wp:positionV>
                <wp:extent cx="3092852" cy="636608"/>
                <wp:effectExtent l="57150" t="57150" r="355600" b="335280"/>
                <wp:wrapNone/>
                <wp:docPr id="9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852" cy="636608"/>
                        </a:xfrm>
                        <a:prstGeom prst="roundRect">
                          <a:avLst/>
                        </a:prstGeom>
                        <a:solidFill>
                          <a:srgbClr val="ACCBF9">
                            <a:lumMod val="10000"/>
                          </a:srgb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036DF5FD" w14:textId="3F55AE09" w:rsidR="00E807E2" w:rsidRPr="00E807E2" w:rsidRDefault="000E34BD" w:rsidP="00E807E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Tez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Hakkında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r w:rsidR="00266D7E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Ret</w:t>
                            </w:r>
                            <w:r w:rsidR="009B6F60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="009B6F60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ve</w:t>
                            </w:r>
                            <w:r w:rsidR="00871FB5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ya</w:t>
                            </w:r>
                            <w:proofErr w:type="spellEnd"/>
                            <w:r w:rsidR="00266D7E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="00266D7E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Düzeltme</w:t>
                            </w:r>
                            <w:proofErr w:type="spellEnd"/>
                            <w:r w:rsidR="00C554A1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="00C554A1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Kararı</w:t>
                            </w:r>
                            <w:proofErr w:type="spellEnd"/>
                            <w:r w:rsidR="00C554A1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21BE3" id="_x0000_s1034" style="position:absolute;margin-left:120.3pt;margin-top:9.7pt;width:243.55pt;height:50.1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" fillcolor="#031227" stroked="f" strokeweight="2.25pt">
                <v:stroke joinstyle="miter"/>
                <v:shadow on="t" color="black" opacity="19660f" offset="4.49014mm,4.49014mm"/>
                <v:textbox>
                  <w:txbxContent>
                    <w:p w14:paraId="036DF5FD" w14:textId="3F55AE09" w:rsidR="00E807E2" w:rsidRPr="00E807E2" w:rsidRDefault="000E34BD" w:rsidP="00E807E2">
                      <w:pPr>
                        <w:jc w:val="center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Tez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Hakkında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r w:rsidR="00266D7E">
                        <w:rPr>
                          <w:rFonts w:ascii="Tahoma" w:hAnsi="Tahoma" w:cs="Tahoma"/>
                          <w:b/>
                          <w:color w:val="FFFF00"/>
                        </w:rPr>
                        <w:t>Ret</w:t>
                      </w:r>
                      <w:r w:rsidR="009B6F60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="009B6F60">
                        <w:rPr>
                          <w:rFonts w:ascii="Tahoma" w:hAnsi="Tahoma" w:cs="Tahoma"/>
                          <w:b/>
                          <w:color w:val="FFFF00"/>
                        </w:rPr>
                        <w:t>ve</w:t>
                      </w:r>
                      <w:r w:rsidR="00871FB5">
                        <w:rPr>
                          <w:rFonts w:ascii="Tahoma" w:hAnsi="Tahoma" w:cs="Tahoma"/>
                          <w:b/>
                          <w:color w:val="FFFF00"/>
                        </w:rPr>
                        <w:t>ya</w:t>
                      </w:r>
                      <w:proofErr w:type="spellEnd"/>
                      <w:r w:rsidR="00266D7E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="00266D7E">
                        <w:rPr>
                          <w:rFonts w:ascii="Tahoma" w:hAnsi="Tahoma" w:cs="Tahoma"/>
                          <w:b/>
                          <w:color w:val="FFFF00"/>
                        </w:rPr>
                        <w:t>Düzeltme</w:t>
                      </w:r>
                      <w:proofErr w:type="spellEnd"/>
                      <w:r w:rsidR="00C554A1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="00C554A1">
                        <w:rPr>
                          <w:rFonts w:ascii="Tahoma" w:hAnsi="Tahoma" w:cs="Tahoma"/>
                          <w:b/>
                          <w:color w:val="FFFF00"/>
                        </w:rPr>
                        <w:t>Kararı</w:t>
                      </w:r>
                      <w:proofErr w:type="spellEnd"/>
                      <w:r w:rsidR="00C554A1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70D0BB" w14:textId="7579551C" w:rsidR="006311F4" w:rsidRDefault="006311F4" w:rsidP="00E91ED3">
      <w:pPr>
        <w:rPr>
          <w:b/>
        </w:rPr>
      </w:pPr>
    </w:p>
    <w:p w14:paraId="1E499BBA" w14:textId="017EB4AB" w:rsidR="006311F4" w:rsidRDefault="006311F4" w:rsidP="00E91ED3">
      <w:pPr>
        <w:rPr>
          <w:b/>
        </w:rPr>
      </w:pPr>
    </w:p>
    <w:p w14:paraId="44252908" w14:textId="22C266C7" w:rsidR="006311F4" w:rsidRDefault="00EF6003" w:rsidP="00E91ED3">
      <w:pPr>
        <w:rPr>
          <w:b/>
        </w:rPr>
      </w:pPr>
      <w:r>
        <w:rPr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99D5367" wp14:editId="2EECBE9C">
                <wp:simplePos x="0" y="0"/>
                <wp:positionH relativeFrom="page">
                  <wp:posOffset>666750</wp:posOffset>
                </wp:positionH>
                <wp:positionV relativeFrom="paragraph">
                  <wp:posOffset>176530</wp:posOffset>
                </wp:positionV>
                <wp:extent cx="6624577" cy="2114550"/>
                <wp:effectExtent l="57150" t="57150" r="347980" b="342900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577" cy="21145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 w="28575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C89A6D" w14:textId="77777777" w:rsidR="00A260D3" w:rsidRDefault="00F0410D" w:rsidP="00A260D3">
                            <w:pPr>
                              <w:pStyle w:val="TableParagraph"/>
                              <w:spacing w:line="250" w:lineRule="exact"/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Madde</w:t>
                            </w:r>
                            <w:proofErr w:type="spellEnd"/>
                            <w:r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30-8</w:t>
                            </w:r>
                          </w:p>
                          <w:p w14:paraId="218EE393" w14:textId="309D71DB" w:rsidR="00397475" w:rsidRDefault="00A260D3" w:rsidP="008105EE">
                            <w:pPr>
                              <w:pStyle w:val="TableParagraph"/>
                              <w:spacing w:line="250" w:lineRule="exact"/>
                              <w:jc w:val="both"/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</w:pPr>
                            <w:r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R</w:t>
                            </w:r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et </w:t>
                            </w:r>
                            <w:proofErr w:type="spellStart"/>
                            <w:r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kararı</w:t>
                            </w:r>
                            <w:proofErr w:type="spellEnd"/>
                            <w:r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verilmesi</w:t>
                            </w:r>
                            <w:proofErr w:type="spellEnd"/>
                            <w:r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halinde</w:t>
                            </w:r>
                            <w:proofErr w:type="spellEnd"/>
                            <w:r w:rsidR="00A75184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,</w:t>
                            </w:r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ret </w:t>
                            </w:r>
                            <w:proofErr w:type="spellStart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kararı</w:t>
                            </w:r>
                            <w:proofErr w:type="spellEnd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veren</w:t>
                            </w:r>
                            <w:proofErr w:type="spellEnd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her </w:t>
                            </w:r>
                            <w:proofErr w:type="spellStart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üyenin</w:t>
                            </w:r>
                            <w:proofErr w:type="spellEnd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ayrı</w:t>
                            </w:r>
                            <w:proofErr w:type="spellEnd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ayrı</w:t>
                            </w:r>
                            <w:proofErr w:type="spellEnd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kişisel</w:t>
                            </w:r>
                            <w:proofErr w:type="spellEnd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gerekçeli</w:t>
                            </w:r>
                            <w:proofErr w:type="spellEnd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raporunu</w:t>
                            </w:r>
                            <w:proofErr w:type="spellEnd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imzalayarak</w:t>
                            </w:r>
                            <w:proofErr w:type="spellEnd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r w:rsidR="00A75184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“</w:t>
                            </w:r>
                            <w:r w:rsidR="00397475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T</w:t>
                            </w:r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ez </w:t>
                            </w:r>
                            <w:proofErr w:type="spellStart"/>
                            <w:r w:rsidR="00397475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S</w:t>
                            </w:r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avunma</w:t>
                            </w:r>
                            <w:proofErr w:type="spellEnd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r w:rsidR="00826815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Sınav </w:t>
                            </w:r>
                            <w:proofErr w:type="spellStart"/>
                            <w:r w:rsidR="00397475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T</w:t>
                            </w:r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utanağına</w:t>
                            </w:r>
                            <w:proofErr w:type="spellEnd"/>
                            <w:r w:rsidR="00A75184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”</w:t>
                            </w:r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eklenmesiyle</w:t>
                            </w:r>
                            <w:proofErr w:type="spellEnd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oluşturulan</w:t>
                            </w:r>
                            <w:proofErr w:type="spellEnd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rapor</w:t>
                            </w:r>
                            <w:proofErr w:type="spellEnd"/>
                            <w:r w:rsidR="00397475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71FB5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danışman</w:t>
                            </w:r>
                            <w:proofErr w:type="spellEnd"/>
                            <w:r w:rsidR="00871FB5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71FB5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tarafından</w:t>
                            </w:r>
                            <w:proofErr w:type="spellEnd"/>
                            <w:r w:rsidR="00871FB5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97475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E</w:t>
                            </w:r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nstitüye</w:t>
                            </w:r>
                            <w:proofErr w:type="spellEnd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teslim</w:t>
                            </w:r>
                            <w:proofErr w:type="spellEnd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edilir</w:t>
                            </w:r>
                            <w:proofErr w:type="spellEnd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. Kabul </w:t>
                            </w:r>
                            <w:proofErr w:type="spellStart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oyu</w:t>
                            </w:r>
                            <w:proofErr w:type="spellEnd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kullanan</w:t>
                            </w:r>
                            <w:proofErr w:type="spellEnd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üye</w:t>
                            </w:r>
                            <w:proofErr w:type="spellEnd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/</w:t>
                            </w:r>
                            <w:proofErr w:type="spellStart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üyeler</w:t>
                            </w:r>
                            <w:proofErr w:type="spellEnd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rapora</w:t>
                            </w:r>
                            <w:proofErr w:type="spellEnd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karşı</w:t>
                            </w:r>
                            <w:proofErr w:type="spellEnd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görüş</w:t>
                            </w:r>
                            <w:proofErr w:type="spellEnd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gerekçesini</w:t>
                            </w:r>
                            <w:proofErr w:type="spellEnd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ekler</w:t>
                            </w:r>
                            <w:proofErr w:type="spellEnd"/>
                            <w:r w:rsidR="00397475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. Tez </w:t>
                            </w:r>
                            <w:proofErr w:type="spellStart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hakkında</w:t>
                            </w:r>
                            <w:proofErr w:type="spellEnd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ret </w:t>
                            </w:r>
                            <w:proofErr w:type="spellStart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kararı</w:t>
                            </w:r>
                            <w:proofErr w:type="spellEnd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verilen</w:t>
                            </w:r>
                            <w:proofErr w:type="spellEnd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öğrencinin</w:t>
                            </w:r>
                            <w:proofErr w:type="spellEnd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Üniversite</w:t>
                            </w:r>
                            <w:proofErr w:type="spellEnd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ile</w:t>
                            </w:r>
                            <w:proofErr w:type="spellEnd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ilişiği</w:t>
                            </w:r>
                            <w:proofErr w:type="spellEnd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F19EF" w:rsidRPr="006F19E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kesilir</w:t>
                            </w:r>
                            <w:proofErr w:type="spellEnd"/>
                            <w:r w:rsidR="00F0410D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.</w:t>
                            </w:r>
                          </w:p>
                          <w:p w14:paraId="57AFCCA4" w14:textId="3EF28BAB" w:rsidR="00F0410D" w:rsidRDefault="00F0410D" w:rsidP="008105EE">
                            <w:pPr>
                              <w:pStyle w:val="TableParagraph"/>
                              <w:spacing w:line="250" w:lineRule="exact"/>
                              <w:jc w:val="both"/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</w:pPr>
                          </w:p>
                          <w:p w14:paraId="79E4F2BD" w14:textId="42A5F406" w:rsidR="00F0410D" w:rsidRDefault="00F0410D" w:rsidP="008105EE">
                            <w:pPr>
                              <w:pStyle w:val="TableParagraph"/>
                              <w:spacing w:line="250" w:lineRule="exact"/>
                              <w:jc w:val="both"/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Madde</w:t>
                            </w:r>
                            <w:proofErr w:type="spellEnd"/>
                            <w:r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30-9</w:t>
                            </w:r>
                          </w:p>
                          <w:p w14:paraId="1D9502C3" w14:textId="0FE9606B" w:rsidR="00046A16" w:rsidRDefault="00A260D3" w:rsidP="008105EE">
                            <w:pPr>
                              <w:pStyle w:val="TableParagraph"/>
                              <w:spacing w:line="250" w:lineRule="exact"/>
                              <w:jc w:val="both"/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D</w:t>
                            </w:r>
                            <w:r w:rsidR="00046A16" w:rsidRPr="00D87BF7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üzeltme</w:t>
                            </w:r>
                            <w:proofErr w:type="spellEnd"/>
                            <w:r w:rsidR="00046A16" w:rsidRPr="00D87BF7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46A16" w:rsidRPr="00D87BF7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kararı</w:t>
                            </w:r>
                            <w:proofErr w:type="spellEnd"/>
                            <w:r w:rsidR="00397475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46A16" w:rsidRPr="00D87BF7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veril</w:t>
                            </w:r>
                            <w:r w:rsidR="00397475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mesi</w:t>
                            </w:r>
                            <w:proofErr w:type="spellEnd"/>
                            <w:r w:rsidR="00397475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halinde</w:t>
                            </w:r>
                            <w:proofErr w:type="spellEnd"/>
                            <w:r w:rsidR="00871FB5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ö</w:t>
                            </w:r>
                            <w:r w:rsidR="00F2176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ğrenci</w:t>
                            </w:r>
                            <w:proofErr w:type="spellEnd"/>
                            <w:r w:rsidR="00F2176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F2176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düzeltme</w:t>
                            </w:r>
                            <w:proofErr w:type="spellEnd"/>
                            <w:r w:rsidR="00F2176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46A16" w:rsidRPr="00D87BF7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karar</w:t>
                            </w:r>
                            <w:r w:rsidR="00F2176F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ı</w:t>
                            </w:r>
                            <w:proofErr w:type="spellEnd"/>
                            <w:r w:rsidR="00046A16" w:rsidRPr="00D87BF7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46A16" w:rsidRPr="00D87BF7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tarihinden</w:t>
                            </w:r>
                            <w:proofErr w:type="spellEnd"/>
                            <w:r w:rsidR="00046A16" w:rsidRPr="00D87BF7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46A16" w:rsidRPr="00D87BF7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itibaren</w:t>
                            </w:r>
                            <w:proofErr w:type="spellEnd"/>
                            <w:r w:rsidR="00046A16" w:rsidRPr="00D87BF7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46A16" w:rsidRPr="00D87BF7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programın</w:t>
                            </w:r>
                            <w:proofErr w:type="spellEnd"/>
                            <w:r w:rsidR="00046A16" w:rsidRPr="00D87BF7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46A16" w:rsidRPr="00D87BF7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zamî</w:t>
                            </w:r>
                            <w:proofErr w:type="spellEnd"/>
                            <w:r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süresini</w:t>
                            </w:r>
                            <w:proofErr w:type="spellEnd"/>
                            <w:r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aşmayacak</w:t>
                            </w:r>
                            <w:proofErr w:type="spellEnd"/>
                            <w:r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şekilde</w:t>
                            </w:r>
                            <w:proofErr w:type="spellEnd"/>
                            <w:r w:rsidR="00046A16" w:rsidRPr="00D87BF7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46A16" w:rsidRPr="00D87BF7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en</w:t>
                            </w:r>
                            <w:proofErr w:type="spellEnd"/>
                            <w:r w:rsidR="00046A16" w:rsidRPr="00D87BF7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46A16" w:rsidRPr="00D87BF7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geç</w:t>
                            </w:r>
                            <w:proofErr w:type="spellEnd"/>
                            <w:r w:rsidR="00CB777B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B777B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altı</w:t>
                            </w:r>
                            <w:proofErr w:type="spellEnd"/>
                            <w:r w:rsidR="00046A16" w:rsidRPr="00D87BF7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ay </w:t>
                            </w:r>
                            <w:proofErr w:type="spellStart"/>
                            <w:r w:rsidR="00046A16" w:rsidRPr="00D87BF7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içinde</w:t>
                            </w:r>
                            <w:proofErr w:type="spellEnd"/>
                            <w:r w:rsidR="00DF1B11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46A16" w:rsidRPr="00D87BF7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tekrar</w:t>
                            </w:r>
                            <w:proofErr w:type="spellEnd"/>
                            <w:r w:rsidR="00046A16" w:rsidRPr="00D87BF7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46A16" w:rsidRPr="00D87BF7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savunmay</w:t>
                            </w:r>
                            <w:r w:rsidR="00E93E80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a</w:t>
                            </w:r>
                            <w:proofErr w:type="spellEnd"/>
                            <w:r w:rsidR="00E93E80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E93E80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girer</w:t>
                            </w:r>
                            <w:proofErr w:type="spellEnd"/>
                            <w:r w:rsidR="00E93E80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. Bu </w:t>
                            </w:r>
                            <w:proofErr w:type="spellStart"/>
                            <w:r w:rsidR="00E93E80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savunma</w:t>
                            </w:r>
                            <w:proofErr w:type="spellEnd"/>
                            <w:r w:rsidR="00E93E80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E93E80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sınavında</w:t>
                            </w:r>
                            <w:proofErr w:type="spellEnd"/>
                            <w:r w:rsidR="00DC7A46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C7A46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tez</w:t>
                            </w:r>
                            <w:proofErr w:type="spellEnd"/>
                            <w:r w:rsidR="00046A16" w:rsidRPr="00D87BF7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46A16" w:rsidRPr="00D87BF7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hakkında</w:t>
                            </w:r>
                            <w:proofErr w:type="spellEnd"/>
                            <w:r w:rsidR="00046A16" w:rsidRPr="00D87BF7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ret </w:t>
                            </w:r>
                            <w:proofErr w:type="spellStart"/>
                            <w:r w:rsidR="00046A16" w:rsidRPr="00D87BF7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kararı</w:t>
                            </w:r>
                            <w:proofErr w:type="spellEnd"/>
                            <w:r w:rsidR="00046A16" w:rsidRPr="00D87BF7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46A16" w:rsidRPr="00D87BF7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verilen</w:t>
                            </w:r>
                            <w:proofErr w:type="spellEnd"/>
                            <w:r w:rsidR="00046A16" w:rsidRPr="00D87BF7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46A16" w:rsidRPr="00D87BF7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öğrencinin</w:t>
                            </w:r>
                            <w:proofErr w:type="spellEnd"/>
                            <w:r w:rsidR="00046A16" w:rsidRPr="00D87BF7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46A16" w:rsidRPr="00D87BF7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Üniversite</w:t>
                            </w:r>
                            <w:proofErr w:type="spellEnd"/>
                            <w:r w:rsidR="00046A16" w:rsidRPr="00D87BF7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46A16" w:rsidRPr="00D87BF7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ile</w:t>
                            </w:r>
                            <w:proofErr w:type="spellEnd"/>
                            <w:r w:rsidR="00046A16" w:rsidRPr="00D87BF7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46A16" w:rsidRPr="00D87BF7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ilişiği</w:t>
                            </w:r>
                            <w:proofErr w:type="spellEnd"/>
                            <w:r w:rsidR="00046A16" w:rsidRPr="00D87BF7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46A16" w:rsidRPr="00D87BF7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>kesilir</w:t>
                            </w:r>
                            <w:proofErr w:type="spellEnd"/>
                            <w:r w:rsidR="00046A16" w:rsidRPr="00D87BF7"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  <w:t xml:space="preserve">. </w:t>
                            </w:r>
                          </w:p>
                          <w:p w14:paraId="5E64A358" w14:textId="55DB51E4" w:rsidR="00F0410D" w:rsidRDefault="00F0410D" w:rsidP="008105EE">
                            <w:pPr>
                              <w:pStyle w:val="TableParagraph"/>
                              <w:spacing w:line="250" w:lineRule="exact"/>
                              <w:jc w:val="both"/>
                              <w:rPr>
                                <w:rFonts w:ascii="Tahoma" w:eastAsiaTheme="minorHAnsi" w:hAnsi="Tahoma" w:cs="Tahoma"/>
                                <w:b/>
                                <w:color w:val="FFFF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9D5367" id="Yuvarlatılmış Dikdörtgen 8" o:spid="_x0000_s1035" style="position:absolute;margin-left:52.5pt;margin-top:13.9pt;width:521.6pt;height:166.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" fillcolor="#021026 [334]" stroked="f" strokeweight="2.25pt">
                <v:stroke joinstyle="miter"/>
                <v:shadow on="t" color="black" opacity="19660f" offset="4.49014mm,4.49014mm"/>
                <v:textbox>
                  <w:txbxContent>
                    <w:p w14:paraId="2FC89A6D" w14:textId="77777777" w:rsidR="00A260D3" w:rsidRDefault="00F0410D" w:rsidP="00A260D3">
                      <w:pPr>
                        <w:pStyle w:val="TableParagraph"/>
                        <w:spacing w:line="250" w:lineRule="exact"/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Madde</w:t>
                      </w:r>
                      <w:proofErr w:type="spellEnd"/>
                      <w:r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30-8</w:t>
                      </w:r>
                    </w:p>
                    <w:p w14:paraId="218EE393" w14:textId="309D71DB" w:rsidR="00397475" w:rsidRDefault="00A260D3" w:rsidP="008105EE">
                      <w:pPr>
                        <w:pStyle w:val="TableParagraph"/>
                        <w:spacing w:line="250" w:lineRule="exact"/>
                        <w:jc w:val="both"/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</w:pPr>
                      <w:r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R</w:t>
                      </w:r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et </w:t>
                      </w:r>
                      <w:proofErr w:type="spellStart"/>
                      <w:r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kararı</w:t>
                      </w:r>
                      <w:proofErr w:type="spellEnd"/>
                      <w:r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verilmesi</w:t>
                      </w:r>
                      <w:proofErr w:type="spellEnd"/>
                      <w:r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halinde</w:t>
                      </w:r>
                      <w:proofErr w:type="spellEnd"/>
                      <w:r w:rsidR="00A75184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,</w:t>
                      </w:r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ret </w:t>
                      </w:r>
                      <w:proofErr w:type="spellStart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kararı</w:t>
                      </w:r>
                      <w:proofErr w:type="spellEnd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veren</w:t>
                      </w:r>
                      <w:proofErr w:type="spellEnd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her </w:t>
                      </w:r>
                      <w:proofErr w:type="spellStart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üyenin</w:t>
                      </w:r>
                      <w:proofErr w:type="spellEnd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ayrı</w:t>
                      </w:r>
                      <w:proofErr w:type="spellEnd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ayrı</w:t>
                      </w:r>
                      <w:proofErr w:type="spellEnd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kişisel</w:t>
                      </w:r>
                      <w:proofErr w:type="spellEnd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gerekçeli</w:t>
                      </w:r>
                      <w:proofErr w:type="spellEnd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raporunu</w:t>
                      </w:r>
                      <w:proofErr w:type="spellEnd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imzalayarak</w:t>
                      </w:r>
                      <w:proofErr w:type="spellEnd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r w:rsidR="00A75184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“</w:t>
                      </w:r>
                      <w:r w:rsidR="00397475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T</w:t>
                      </w:r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ez </w:t>
                      </w:r>
                      <w:proofErr w:type="spellStart"/>
                      <w:r w:rsidR="00397475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S</w:t>
                      </w:r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avunma</w:t>
                      </w:r>
                      <w:proofErr w:type="spellEnd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r w:rsidR="00826815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Sınav </w:t>
                      </w:r>
                      <w:proofErr w:type="spellStart"/>
                      <w:r w:rsidR="00397475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T</w:t>
                      </w:r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utanağına</w:t>
                      </w:r>
                      <w:proofErr w:type="spellEnd"/>
                      <w:r w:rsidR="00A75184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”</w:t>
                      </w:r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eklenmesiyle</w:t>
                      </w:r>
                      <w:proofErr w:type="spellEnd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oluşturulan</w:t>
                      </w:r>
                      <w:proofErr w:type="spellEnd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rapor</w:t>
                      </w:r>
                      <w:proofErr w:type="spellEnd"/>
                      <w:r w:rsidR="00397475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871FB5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danışman</w:t>
                      </w:r>
                      <w:proofErr w:type="spellEnd"/>
                      <w:r w:rsidR="00871FB5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871FB5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tarafından</w:t>
                      </w:r>
                      <w:proofErr w:type="spellEnd"/>
                      <w:r w:rsidR="00871FB5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397475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E</w:t>
                      </w:r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nstitüye</w:t>
                      </w:r>
                      <w:proofErr w:type="spellEnd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teslim</w:t>
                      </w:r>
                      <w:proofErr w:type="spellEnd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edilir</w:t>
                      </w:r>
                      <w:proofErr w:type="spellEnd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. Kabul </w:t>
                      </w:r>
                      <w:proofErr w:type="spellStart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oyu</w:t>
                      </w:r>
                      <w:proofErr w:type="spellEnd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kullanan</w:t>
                      </w:r>
                      <w:proofErr w:type="spellEnd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üye</w:t>
                      </w:r>
                      <w:proofErr w:type="spellEnd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/</w:t>
                      </w:r>
                      <w:proofErr w:type="spellStart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üyeler</w:t>
                      </w:r>
                      <w:proofErr w:type="spellEnd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, </w:t>
                      </w:r>
                      <w:proofErr w:type="spellStart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rapora</w:t>
                      </w:r>
                      <w:proofErr w:type="spellEnd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karşı</w:t>
                      </w:r>
                      <w:proofErr w:type="spellEnd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görüş</w:t>
                      </w:r>
                      <w:proofErr w:type="spellEnd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gerekçesini</w:t>
                      </w:r>
                      <w:proofErr w:type="spellEnd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ekler</w:t>
                      </w:r>
                      <w:proofErr w:type="spellEnd"/>
                      <w:r w:rsidR="00397475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. Tez </w:t>
                      </w:r>
                      <w:proofErr w:type="spellStart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hakkında</w:t>
                      </w:r>
                      <w:proofErr w:type="spellEnd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ret </w:t>
                      </w:r>
                      <w:proofErr w:type="spellStart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kararı</w:t>
                      </w:r>
                      <w:proofErr w:type="spellEnd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verilen</w:t>
                      </w:r>
                      <w:proofErr w:type="spellEnd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öğrencinin</w:t>
                      </w:r>
                      <w:proofErr w:type="spellEnd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Üniversite</w:t>
                      </w:r>
                      <w:proofErr w:type="spellEnd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ile</w:t>
                      </w:r>
                      <w:proofErr w:type="spellEnd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ilişiği</w:t>
                      </w:r>
                      <w:proofErr w:type="spellEnd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6F19EF" w:rsidRPr="006F19E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kesilir</w:t>
                      </w:r>
                      <w:proofErr w:type="spellEnd"/>
                      <w:r w:rsidR="00F0410D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.</w:t>
                      </w:r>
                    </w:p>
                    <w:p w14:paraId="57AFCCA4" w14:textId="3EF28BAB" w:rsidR="00F0410D" w:rsidRDefault="00F0410D" w:rsidP="008105EE">
                      <w:pPr>
                        <w:pStyle w:val="TableParagraph"/>
                        <w:spacing w:line="250" w:lineRule="exact"/>
                        <w:jc w:val="both"/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</w:pPr>
                    </w:p>
                    <w:p w14:paraId="79E4F2BD" w14:textId="42A5F406" w:rsidR="00F0410D" w:rsidRDefault="00F0410D" w:rsidP="008105EE">
                      <w:pPr>
                        <w:pStyle w:val="TableParagraph"/>
                        <w:spacing w:line="250" w:lineRule="exact"/>
                        <w:jc w:val="both"/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Madde</w:t>
                      </w:r>
                      <w:proofErr w:type="spellEnd"/>
                      <w:r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30-9</w:t>
                      </w:r>
                    </w:p>
                    <w:p w14:paraId="1D9502C3" w14:textId="0FE9606B" w:rsidR="00046A16" w:rsidRDefault="00A260D3" w:rsidP="008105EE">
                      <w:pPr>
                        <w:pStyle w:val="TableParagraph"/>
                        <w:spacing w:line="250" w:lineRule="exact"/>
                        <w:jc w:val="both"/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D</w:t>
                      </w:r>
                      <w:r w:rsidR="00046A16" w:rsidRPr="00D87BF7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üzeltme</w:t>
                      </w:r>
                      <w:proofErr w:type="spellEnd"/>
                      <w:r w:rsidR="00046A16" w:rsidRPr="00D87BF7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046A16" w:rsidRPr="00D87BF7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kararı</w:t>
                      </w:r>
                      <w:proofErr w:type="spellEnd"/>
                      <w:r w:rsidR="00397475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046A16" w:rsidRPr="00D87BF7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veril</w:t>
                      </w:r>
                      <w:r w:rsidR="00397475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mesi</w:t>
                      </w:r>
                      <w:proofErr w:type="spellEnd"/>
                      <w:r w:rsidR="00397475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halinde</w:t>
                      </w:r>
                      <w:proofErr w:type="spellEnd"/>
                      <w:r w:rsidR="00871FB5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,</w:t>
                      </w:r>
                      <w:r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ö</w:t>
                      </w:r>
                      <w:r w:rsidR="00F2176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ğrenci</w:t>
                      </w:r>
                      <w:proofErr w:type="spellEnd"/>
                      <w:r w:rsidR="00F2176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F2176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düzeltme</w:t>
                      </w:r>
                      <w:proofErr w:type="spellEnd"/>
                      <w:r w:rsidR="00F2176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046A16" w:rsidRPr="00D87BF7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karar</w:t>
                      </w:r>
                      <w:r w:rsidR="00F2176F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ı</w:t>
                      </w:r>
                      <w:proofErr w:type="spellEnd"/>
                      <w:r w:rsidR="00046A16" w:rsidRPr="00D87BF7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046A16" w:rsidRPr="00D87BF7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tarihinden</w:t>
                      </w:r>
                      <w:proofErr w:type="spellEnd"/>
                      <w:r w:rsidR="00046A16" w:rsidRPr="00D87BF7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046A16" w:rsidRPr="00D87BF7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itibaren</w:t>
                      </w:r>
                      <w:proofErr w:type="spellEnd"/>
                      <w:r w:rsidR="00046A16" w:rsidRPr="00D87BF7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046A16" w:rsidRPr="00D87BF7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programın</w:t>
                      </w:r>
                      <w:proofErr w:type="spellEnd"/>
                      <w:r w:rsidR="00046A16" w:rsidRPr="00D87BF7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046A16" w:rsidRPr="00D87BF7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a</w:t>
                      </w:r>
                      <w:r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zamî</w:t>
                      </w:r>
                      <w:proofErr w:type="spellEnd"/>
                      <w:r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süresini</w:t>
                      </w:r>
                      <w:proofErr w:type="spellEnd"/>
                      <w:r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aşmayacak</w:t>
                      </w:r>
                      <w:proofErr w:type="spellEnd"/>
                      <w:r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şekilde</w:t>
                      </w:r>
                      <w:proofErr w:type="spellEnd"/>
                      <w:r w:rsidR="00046A16" w:rsidRPr="00D87BF7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046A16" w:rsidRPr="00D87BF7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en</w:t>
                      </w:r>
                      <w:proofErr w:type="spellEnd"/>
                      <w:r w:rsidR="00046A16" w:rsidRPr="00D87BF7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046A16" w:rsidRPr="00D87BF7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geç</w:t>
                      </w:r>
                      <w:proofErr w:type="spellEnd"/>
                      <w:r w:rsidR="00CB777B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CB777B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altı</w:t>
                      </w:r>
                      <w:proofErr w:type="spellEnd"/>
                      <w:r w:rsidR="00046A16" w:rsidRPr="00D87BF7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ay </w:t>
                      </w:r>
                      <w:proofErr w:type="spellStart"/>
                      <w:r w:rsidR="00046A16" w:rsidRPr="00D87BF7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içinde</w:t>
                      </w:r>
                      <w:proofErr w:type="spellEnd"/>
                      <w:r w:rsidR="00DF1B11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046A16" w:rsidRPr="00D87BF7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tekrar</w:t>
                      </w:r>
                      <w:proofErr w:type="spellEnd"/>
                      <w:r w:rsidR="00046A16" w:rsidRPr="00D87BF7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046A16" w:rsidRPr="00D87BF7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savunmay</w:t>
                      </w:r>
                      <w:r w:rsidR="00E93E80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a</w:t>
                      </w:r>
                      <w:proofErr w:type="spellEnd"/>
                      <w:r w:rsidR="00E93E80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E93E80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girer</w:t>
                      </w:r>
                      <w:proofErr w:type="spellEnd"/>
                      <w:r w:rsidR="00E93E80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. Bu </w:t>
                      </w:r>
                      <w:proofErr w:type="spellStart"/>
                      <w:r w:rsidR="00E93E80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savunma</w:t>
                      </w:r>
                      <w:proofErr w:type="spellEnd"/>
                      <w:r w:rsidR="00E93E80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E93E80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sınavında</w:t>
                      </w:r>
                      <w:proofErr w:type="spellEnd"/>
                      <w:r w:rsidR="00DC7A46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DC7A46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tez</w:t>
                      </w:r>
                      <w:proofErr w:type="spellEnd"/>
                      <w:r w:rsidR="00046A16" w:rsidRPr="00D87BF7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046A16" w:rsidRPr="00D87BF7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hakkında</w:t>
                      </w:r>
                      <w:proofErr w:type="spellEnd"/>
                      <w:r w:rsidR="00046A16" w:rsidRPr="00D87BF7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ret </w:t>
                      </w:r>
                      <w:proofErr w:type="spellStart"/>
                      <w:r w:rsidR="00046A16" w:rsidRPr="00D87BF7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kararı</w:t>
                      </w:r>
                      <w:proofErr w:type="spellEnd"/>
                      <w:r w:rsidR="00046A16" w:rsidRPr="00D87BF7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046A16" w:rsidRPr="00D87BF7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verilen</w:t>
                      </w:r>
                      <w:proofErr w:type="spellEnd"/>
                      <w:r w:rsidR="00046A16" w:rsidRPr="00D87BF7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046A16" w:rsidRPr="00D87BF7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öğrencinin</w:t>
                      </w:r>
                      <w:proofErr w:type="spellEnd"/>
                      <w:r w:rsidR="00046A16" w:rsidRPr="00D87BF7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046A16" w:rsidRPr="00D87BF7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Üniversite</w:t>
                      </w:r>
                      <w:proofErr w:type="spellEnd"/>
                      <w:r w:rsidR="00046A16" w:rsidRPr="00D87BF7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046A16" w:rsidRPr="00D87BF7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ile</w:t>
                      </w:r>
                      <w:proofErr w:type="spellEnd"/>
                      <w:r w:rsidR="00046A16" w:rsidRPr="00D87BF7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046A16" w:rsidRPr="00D87BF7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ilişiği</w:t>
                      </w:r>
                      <w:proofErr w:type="spellEnd"/>
                      <w:r w:rsidR="00046A16" w:rsidRPr="00D87BF7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 </w:t>
                      </w:r>
                      <w:proofErr w:type="spellStart"/>
                      <w:r w:rsidR="00046A16" w:rsidRPr="00D87BF7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>kesilir</w:t>
                      </w:r>
                      <w:proofErr w:type="spellEnd"/>
                      <w:r w:rsidR="00046A16" w:rsidRPr="00D87BF7"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  <w:t xml:space="preserve">. </w:t>
                      </w:r>
                    </w:p>
                    <w:p w14:paraId="5E64A358" w14:textId="55DB51E4" w:rsidR="00F0410D" w:rsidRDefault="00F0410D" w:rsidP="008105EE">
                      <w:pPr>
                        <w:pStyle w:val="TableParagraph"/>
                        <w:spacing w:line="250" w:lineRule="exact"/>
                        <w:jc w:val="both"/>
                        <w:rPr>
                          <w:rFonts w:ascii="Tahoma" w:eastAsiaTheme="minorHAnsi" w:hAnsi="Tahoma" w:cs="Tahoma"/>
                          <w:b/>
                          <w:color w:val="FFFF00"/>
                          <w:lang w:val="en-US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AD00074" w14:textId="32823649" w:rsidR="008259DC" w:rsidRDefault="008259DC" w:rsidP="00E91ED3">
      <w:pPr>
        <w:rPr>
          <w:b/>
        </w:rPr>
      </w:pPr>
    </w:p>
    <w:p w14:paraId="1A5D761D" w14:textId="17F12ADF" w:rsidR="008259DC" w:rsidRDefault="008259DC" w:rsidP="00E91ED3">
      <w:pPr>
        <w:rPr>
          <w:b/>
        </w:rPr>
      </w:pPr>
    </w:p>
    <w:p w14:paraId="3179A873" w14:textId="269D1168" w:rsidR="00D25573" w:rsidRDefault="00D25573" w:rsidP="00E91ED3">
      <w:pPr>
        <w:rPr>
          <w:b/>
        </w:rPr>
      </w:pPr>
    </w:p>
    <w:p w14:paraId="7DBE9CB7" w14:textId="2FC5A6F0" w:rsidR="00972B83" w:rsidRDefault="00972B83" w:rsidP="00E91ED3">
      <w:pPr>
        <w:rPr>
          <w:b/>
        </w:rPr>
      </w:pPr>
    </w:p>
    <w:p w14:paraId="17C3E175" w14:textId="0D7BCB3B" w:rsidR="006F19EF" w:rsidRDefault="006F19EF" w:rsidP="00E91ED3">
      <w:pPr>
        <w:rPr>
          <w:b/>
        </w:rPr>
      </w:pPr>
    </w:p>
    <w:p w14:paraId="1634AE3B" w14:textId="399EE9EA" w:rsidR="006F19EF" w:rsidRDefault="006F19EF" w:rsidP="00E91ED3">
      <w:pPr>
        <w:rPr>
          <w:b/>
        </w:rPr>
      </w:pPr>
    </w:p>
    <w:p w14:paraId="4AF554F2" w14:textId="5C5A3DA1" w:rsidR="006F19EF" w:rsidRDefault="006F19EF" w:rsidP="00E91ED3">
      <w:pPr>
        <w:rPr>
          <w:b/>
        </w:rPr>
      </w:pPr>
    </w:p>
    <w:p w14:paraId="0899357B" w14:textId="027A8484" w:rsidR="00F0410D" w:rsidRDefault="00B55FBC" w:rsidP="00E91ED3">
      <w:pPr>
        <w:rPr>
          <w:b/>
        </w:rPr>
      </w:pPr>
      <w:r>
        <w:rPr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B1DA17" wp14:editId="68F292FB">
                <wp:simplePos x="0" y="0"/>
                <wp:positionH relativeFrom="margin">
                  <wp:posOffset>1562582</wp:posOffset>
                </wp:positionH>
                <wp:positionV relativeFrom="paragraph">
                  <wp:posOffset>-428263</wp:posOffset>
                </wp:positionV>
                <wp:extent cx="3055717" cy="625033"/>
                <wp:effectExtent l="57150" t="57150" r="354330" b="346710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717" cy="625033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0D8BEB98" w14:textId="76C969C2" w:rsidR="004F0D45" w:rsidRPr="00AC13A6" w:rsidRDefault="00732869" w:rsidP="00AC13A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Mezuniyet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B1DA17" id="Yuvarlatılmış Dikdörtgen 4" o:spid="_x0000_s1036" style="position:absolute;margin-left:123.05pt;margin-top:-33.7pt;width:240.6pt;height:49.2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" fillcolor="#021026 [334]" stroked="f" strokeweight="2.25pt">
                <v:stroke joinstyle="miter"/>
                <v:shadow on="t" color="black" opacity="19660f" offset="4.49014mm,4.49014mm"/>
                <v:textbox>
                  <w:txbxContent>
                    <w:p w14:paraId="0D8BEB98" w14:textId="76C969C2" w:rsidR="004F0D45" w:rsidRPr="00AC13A6" w:rsidRDefault="00732869" w:rsidP="00AC13A6">
                      <w:pPr>
                        <w:jc w:val="center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Mezuniyet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C9AE8E" w14:textId="56728161" w:rsidR="006311F4" w:rsidRDefault="00B55FBC" w:rsidP="00E91ED3">
      <w:pPr>
        <w:rPr>
          <w:b/>
        </w:rPr>
      </w:pPr>
      <w:r>
        <w:rPr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958F2A" wp14:editId="30FD447B">
                <wp:simplePos x="0" y="0"/>
                <wp:positionH relativeFrom="margin">
                  <wp:posOffset>-425929</wp:posOffset>
                </wp:positionH>
                <wp:positionV relativeFrom="paragraph">
                  <wp:posOffset>236939</wp:posOffset>
                </wp:positionV>
                <wp:extent cx="6991109" cy="6274639"/>
                <wp:effectExtent l="38100" t="57150" r="343535" b="335915"/>
                <wp:wrapNone/>
                <wp:docPr id="24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109" cy="6274639"/>
                        </a:xfrm>
                        <a:prstGeom prst="roundRect">
                          <a:avLst/>
                        </a:prstGeom>
                        <a:solidFill>
                          <a:srgbClr val="ACCBF9">
                            <a:lumMod val="10000"/>
                          </a:srgb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111C2488" w14:textId="77777777" w:rsidR="00732869" w:rsidRDefault="00732869" w:rsidP="00B55FBC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Madde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34-2</w:t>
                            </w:r>
                          </w:p>
                          <w:p w14:paraId="1890C6A9" w14:textId="64002EA2" w:rsidR="00B55FBC" w:rsidRDefault="00732869" w:rsidP="00B55FBC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Mezuniyet</w:t>
                            </w:r>
                            <w:proofErr w:type="spellEnd"/>
                            <w:r w:rsidR="00B55FB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tarihi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s</w:t>
                            </w:r>
                            <w:r w:rsidRPr="00975964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ınav</w:t>
                            </w:r>
                            <w:proofErr w:type="spellEnd"/>
                            <w:r w:rsidRPr="00975964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975964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jürisinin</w:t>
                            </w:r>
                            <w:proofErr w:type="spellEnd"/>
                            <w:r w:rsidRPr="00975964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975964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kararının</w:t>
                            </w:r>
                            <w:proofErr w:type="spellEnd"/>
                            <w:r w:rsidRPr="00975964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E</w:t>
                            </w:r>
                            <w:r w:rsidR="00B55FB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nstitü</w:t>
                            </w:r>
                            <w:proofErr w:type="spellEnd"/>
                            <w:r w:rsidR="00B55FB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="00B55FB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Yönetim</w:t>
                            </w:r>
                            <w:proofErr w:type="spellEnd"/>
                            <w:r w:rsidR="00B55FB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="00B55FB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K</w:t>
                            </w:r>
                            <w:r w:rsidRPr="00975964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urulunca</w:t>
                            </w:r>
                            <w:proofErr w:type="spellEnd"/>
                            <w:r w:rsidRPr="00975964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975964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onaylanması</w:t>
                            </w:r>
                            <w:proofErr w:type="spellEnd"/>
                            <w:r w:rsidRPr="00975964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975964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şartıyla</w:t>
                            </w:r>
                            <w:proofErr w:type="spellEnd"/>
                            <w:r w:rsidRPr="00975964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tezin</w:t>
                            </w:r>
                            <w:proofErr w:type="spellEnd"/>
                            <w:r w:rsidRPr="00975964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975964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savunma</w:t>
                            </w:r>
                            <w:proofErr w:type="spellEnd"/>
                            <w:r w:rsidRPr="00975964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975964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sınavında</w:t>
                            </w:r>
                            <w:proofErr w:type="spellEnd"/>
                            <w:r w:rsidRPr="00975964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975964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başarılı</w:t>
                            </w:r>
                            <w:proofErr w:type="spellEnd"/>
                            <w:r w:rsidRPr="00975964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975964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bulunduğu</w:t>
                            </w:r>
                            <w:proofErr w:type="spellEnd"/>
                            <w:r w:rsidRPr="00975964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975964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tarihtir</w:t>
                            </w:r>
                            <w:proofErr w:type="spellEnd"/>
                            <w:r w:rsidRPr="00975964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</w:p>
                          <w:p w14:paraId="0360CA61" w14:textId="77777777" w:rsidR="00B55FBC" w:rsidRDefault="00B55FBC" w:rsidP="00EA3411">
                            <w:pPr>
                              <w:pStyle w:val="ListeParagraf"/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</w:p>
                          <w:p w14:paraId="546E77C7" w14:textId="2CF5FC57" w:rsidR="00DA6216" w:rsidRPr="005C6A7C" w:rsidRDefault="005C6A7C" w:rsidP="00EA3411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Madde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34-3</w:t>
                            </w:r>
                          </w:p>
                          <w:p w14:paraId="0A195B6C" w14:textId="2A32FF6A" w:rsidR="005C6A7C" w:rsidRDefault="000769D5" w:rsidP="00EA3411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Tez</w:t>
                            </w:r>
                            <w:r w:rsidR="00BB150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savunma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sınavında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başarılı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bulunan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öğrenci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, </w:t>
                            </w:r>
                            <w:r w:rsidR="005C6A7C" w:rsidRPr="005C6A7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YÖK </w:t>
                            </w:r>
                            <w:proofErr w:type="spellStart"/>
                            <w:r w:rsidR="005C6A7C" w:rsidRPr="005C6A7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Ulusal</w:t>
                            </w:r>
                            <w:proofErr w:type="spellEnd"/>
                            <w:r w:rsidR="005C6A7C" w:rsidRPr="005C6A7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Tez </w:t>
                            </w:r>
                            <w:proofErr w:type="spellStart"/>
                            <w:r w:rsidR="005C6A7C" w:rsidRPr="005C6A7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Merkezine</w:t>
                            </w:r>
                            <w:proofErr w:type="spellEnd"/>
                            <w:r w:rsidR="005C6A7C" w:rsidRPr="005C6A7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="005C6A7C" w:rsidRPr="005C6A7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veri</w:t>
                            </w:r>
                            <w:proofErr w:type="spellEnd"/>
                            <w:r w:rsidR="005C6A7C" w:rsidRPr="005C6A7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="005C6A7C" w:rsidRPr="005C6A7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girişi</w:t>
                            </w:r>
                            <w:proofErr w:type="spellEnd"/>
                            <w:r w:rsidR="005C6A7C" w:rsidRPr="005C6A7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="005C6A7C" w:rsidRPr="005C6A7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yap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arak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, </w:t>
                            </w:r>
                            <w:proofErr w:type="spellStart"/>
                            <w:r w:rsidR="000B7A90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tez</w:t>
                            </w:r>
                            <w:proofErr w:type="spellEnd"/>
                            <w:r w:rsidR="000B7A90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="005C6A7C" w:rsidRPr="005C6A7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veri</w:t>
                            </w:r>
                            <w:proofErr w:type="spellEnd"/>
                            <w:r w:rsidR="005C6A7C" w:rsidRPr="005C6A7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="005C6A7C" w:rsidRPr="005C6A7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giriş</w:t>
                            </w:r>
                            <w:proofErr w:type="spellEnd"/>
                            <w:r w:rsidR="005C6A7C" w:rsidRPr="005C6A7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="00D76E77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formu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nu</w:t>
                            </w:r>
                            <w:proofErr w:type="spellEnd"/>
                            <w:r w:rsidR="00D76E77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="00D76E77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E</w:t>
                            </w:r>
                            <w:r w:rsidR="005C6A7C" w:rsidRPr="005C6A7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nstitüye</w:t>
                            </w:r>
                            <w:proofErr w:type="spellEnd"/>
                            <w:r w:rsidR="005C6A7C" w:rsidRPr="005C6A7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="005C6A7C" w:rsidRPr="005C6A7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teslim</w:t>
                            </w:r>
                            <w:proofErr w:type="spellEnd"/>
                            <w:r w:rsidR="005C6A7C" w:rsidRPr="005C6A7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etmeli</w:t>
                            </w:r>
                            <w:r w:rsidR="00D76E77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dir</w:t>
                            </w:r>
                            <w:proofErr w:type="spellEnd"/>
                            <w:r w:rsidR="00D76E77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. </w:t>
                            </w:r>
                          </w:p>
                          <w:p w14:paraId="7AD442B4" w14:textId="4766ADB8" w:rsidR="00AC13A6" w:rsidRPr="00AC13A6" w:rsidRDefault="00AC13A6" w:rsidP="00EA3411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(Bu</w:t>
                            </w:r>
                            <w:r w:rsidR="00C61C4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r w:rsidR="005C6A7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form</w:t>
                            </w:r>
                            <w:r w:rsidR="00C61C4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için</w:t>
                            </w:r>
                            <w:proofErr w:type="spellEnd"/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hyperlink r:id="rId9" w:history="1">
                              <w:r w:rsidR="001977A7" w:rsidRPr="00C769E7">
                                <w:rPr>
                                  <w:rStyle w:val="Kpr"/>
                                  <w:rFonts w:ascii="Tahoma" w:hAnsi="Tahoma" w:cs="Tahoma"/>
                                  <w:b/>
                                </w:rPr>
                                <w:t>https://tez.yok.gov.tr/UlusalTezMerkezi/sistemGiris.jsp</w:t>
                              </w:r>
                            </w:hyperlink>
                            <w:r w:rsidR="001977A7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="005C6A7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adresinden</w:t>
                            </w:r>
                            <w:proofErr w:type="spellEnd"/>
                            <w:r w:rsidR="005C6A7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="005C6A7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üye</w:t>
                            </w:r>
                            <w:proofErr w:type="spellEnd"/>
                            <w:r w:rsidR="005C6A7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="005C6A7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olunarak</w:t>
                            </w:r>
                            <w:proofErr w:type="spellEnd"/>
                            <w:r w:rsidR="005C6A7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="005C6A7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referans</w:t>
                            </w:r>
                            <w:proofErr w:type="spellEnd"/>
                            <w:r w:rsidR="005C6A7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="005C6A7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numarasıyla</w:t>
                            </w:r>
                            <w:proofErr w:type="spellEnd"/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veri</w:t>
                            </w:r>
                            <w:proofErr w:type="spellEnd"/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girişleri</w:t>
                            </w:r>
                            <w:proofErr w:type="spellEnd"/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yapıldıktan</w:t>
                            </w:r>
                            <w:proofErr w:type="spellEnd"/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sonra</w:t>
                            </w:r>
                            <w:proofErr w:type="spellEnd"/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yazdır</w:t>
                            </w:r>
                            <w:proofErr w:type="spellEnd"/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butonuna</w:t>
                            </w:r>
                            <w:proofErr w:type="spellEnd"/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basılıp</w:t>
                            </w:r>
                            <w:proofErr w:type="spellEnd"/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="005C6A7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imzalı</w:t>
                            </w:r>
                            <w:proofErr w:type="spellEnd"/>
                            <w:r w:rsidR="005C6A7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="005C6A7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çıktı</w:t>
                            </w:r>
                            <w:r w:rsidR="00D76E77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sı</w:t>
                            </w:r>
                            <w:proofErr w:type="spellEnd"/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Enstitüye</w:t>
                            </w:r>
                            <w:proofErr w:type="spellEnd"/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teslim</w:t>
                            </w:r>
                            <w:proofErr w:type="spellEnd"/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edi</w:t>
                            </w:r>
                            <w:r w:rsidR="005C6A7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lir</w:t>
                            </w:r>
                            <w:proofErr w:type="spellEnd"/>
                            <w:r w:rsidR="005C6A7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.</w:t>
                            </w:r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)</w:t>
                            </w:r>
                          </w:p>
                          <w:p w14:paraId="7E732FE6" w14:textId="77777777" w:rsidR="00887935" w:rsidRPr="000C7038" w:rsidRDefault="00887935" w:rsidP="00887935">
                            <w:pPr>
                              <w:pStyle w:val="ListeParagraf"/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</w:p>
                          <w:p w14:paraId="44575D9F" w14:textId="618F7207" w:rsidR="000C7038" w:rsidRDefault="000C7038" w:rsidP="000C7038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Tezin</w:t>
                            </w:r>
                            <w:proofErr w:type="spellEnd"/>
                            <w:r w:rsidRPr="00233C7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233C7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jüri</w:t>
                            </w:r>
                            <w:proofErr w:type="spellEnd"/>
                            <w:r w:rsidRPr="00233C7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233C7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tarafından</w:t>
                            </w:r>
                            <w:proofErr w:type="spellEnd"/>
                            <w:r w:rsidRPr="00233C7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233C7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onaylanmış</w:t>
                            </w:r>
                            <w:proofErr w:type="spellEnd"/>
                            <w:r w:rsidRPr="00233C7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233C7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nüshasının</w:t>
                            </w:r>
                            <w:proofErr w:type="spellEnd"/>
                            <w:r w:rsidRPr="00233C7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, </w:t>
                            </w:r>
                            <w:proofErr w:type="spellStart"/>
                            <w:r w:rsidRPr="00233C7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savunma</w:t>
                            </w:r>
                            <w:proofErr w:type="spellEnd"/>
                            <w:r w:rsidRPr="00233C7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233C7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sınavının</w:t>
                            </w:r>
                            <w:proofErr w:type="spellEnd"/>
                            <w:r w:rsidRPr="00233C7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233C7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yapıldığı</w:t>
                            </w:r>
                            <w:proofErr w:type="spellEnd"/>
                            <w:r w:rsidRPr="00233C7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233C7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tarihten</w:t>
                            </w:r>
                            <w:proofErr w:type="spellEnd"/>
                            <w:r w:rsidRPr="00233C7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233C7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itibaren</w:t>
                            </w:r>
                            <w:proofErr w:type="spellEnd"/>
                            <w:r w:rsidR="00887C3B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1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ay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içinde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basılı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olarak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ve</w:t>
                            </w:r>
                            <w:proofErr w:type="spellEnd"/>
                            <w:r w:rsidRPr="00233C7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233C7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elektronik</w:t>
                            </w:r>
                            <w:proofErr w:type="spellEnd"/>
                            <w:r w:rsidRPr="00233C7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ortamda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Enstitüye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ileti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yoluyla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Kü</w:t>
                            </w:r>
                            <w:r w:rsidRPr="00233C7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tüphane</w:t>
                            </w:r>
                            <w:proofErr w:type="spellEnd"/>
                            <w:r w:rsidRPr="00233C7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233C7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ve</w:t>
                            </w:r>
                            <w:proofErr w:type="spellEnd"/>
                            <w:r w:rsidRPr="00233C7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233C7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Dokümantasyon</w:t>
                            </w:r>
                            <w:proofErr w:type="spellEnd"/>
                            <w:r w:rsidRPr="00233C7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Direktörlüğüne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(kutuphane@fbu.edu.tr)</w:t>
                            </w:r>
                            <w:r w:rsidRPr="00233C7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233C7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teslim</w:t>
                            </w:r>
                            <w:proofErr w:type="spellEnd"/>
                            <w:r w:rsidRPr="00233C7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233C7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edilmesi</w:t>
                            </w:r>
                            <w:proofErr w:type="spellEnd"/>
                            <w:r w:rsidRPr="00233C7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233C7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gerekir</w:t>
                            </w:r>
                            <w:proofErr w:type="spellEnd"/>
                            <w:r w:rsidRPr="00233C79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Elektronik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ortamda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paylaşılacak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PDF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dosyasının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ismi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YÖK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tarafından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öğrenciye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verilmiş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olan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referans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numarası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olmalıdır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. B</w:t>
                            </w:r>
                            <w:r w:rsidR="00AF2517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u PDF </w:t>
                            </w:r>
                            <w:proofErr w:type="spellStart"/>
                            <w:r w:rsidR="00AF2517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dosyasının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konu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bölümüne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R</w:t>
                            </w:r>
                            <w:r w:rsidR="00E9317E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eferans</w:t>
                            </w:r>
                            <w:proofErr w:type="spellEnd"/>
                            <w:r w:rsidR="00E9317E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="00E9317E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Numarası</w:t>
                            </w:r>
                            <w:proofErr w:type="spellEnd"/>
                            <w:r w:rsidR="00E9317E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– </w:t>
                            </w:r>
                            <w:proofErr w:type="spellStart"/>
                            <w:r w:rsidR="00E9317E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Doktora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– </w:t>
                            </w:r>
                            <w:r w:rsidR="00E04AD0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Ad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Soy</w:t>
                            </w:r>
                            <w:r w:rsidR="00E04AD0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ad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yazıl</w:t>
                            </w:r>
                            <w:r w:rsidR="00AF2517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ır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. </w:t>
                            </w:r>
                          </w:p>
                          <w:p w14:paraId="6A3C0F67" w14:textId="77777777" w:rsidR="00134EAD" w:rsidRDefault="00134EAD" w:rsidP="000C7038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</w:p>
                          <w:p w14:paraId="66AF745A" w14:textId="017D4008" w:rsidR="000C7038" w:rsidRDefault="000C7038" w:rsidP="000C7038">
                            <w:pPr>
                              <w:pStyle w:val="ListeParagraf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3 </w:t>
                            </w:r>
                            <w:proofErr w:type="spellStart"/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adet</w:t>
                            </w:r>
                            <w:proofErr w:type="spellEnd"/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deri</w:t>
                            </w:r>
                            <w:proofErr w:type="spellEnd"/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c</w:t>
                            </w:r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iltli</w:t>
                            </w:r>
                            <w:proofErr w:type="spellEnd"/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</w:t>
                            </w:r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ez</w:t>
                            </w:r>
                            <w:proofErr w:type="spellEnd"/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1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adet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tezin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r w:rsidR="00EA1CD7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PDF </w:t>
                            </w:r>
                            <w:proofErr w:type="spellStart"/>
                            <w:r w:rsidR="00EA1CD7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dosyası</w:t>
                            </w:r>
                            <w:proofErr w:type="spellEnd"/>
                            <w:r w:rsidR="00EA1CD7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="00EA1CD7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olarak</w:t>
                            </w:r>
                            <w:proofErr w:type="spellEnd"/>
                            <w:r w:rsidR="00EA1CD7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CD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kopyası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r w:rsidR="00BB0A4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“</w:t>
                            </w:r>
                            <w:proofErr w:type="spellStart"/>
                            <w:r w:rsidR="00EA1CD7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Savunma</w:t>
                            </w:r>
                            <w:proofErr w:type="spellEnd"/>
                            <w:r w:rsidR="00EA1CD7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="00EA1CD7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Sonrası</w:t>
                            </w:r>
                            <w:proofErr w:type="spellEnd"/>
                            <w:r w:rsidR="00EA1CD7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="00EA1CD7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Ciltli</w:t>
                            </w:r>
                            <w:proofErr w:type="spellEnd"/>
                            <w:r w:rsidR="00EA1CD7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r w:rsidR="00BB0A4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Tez </w:t>
                            </w:r>
                            <w:proofErr w:type="spellStart"/>
                            <w:r w:rsidR="00BB0A4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Teslim</w:t>
                            </w:r>
                            <w:proofErr w:type="spellEnd"/>
                            <w:r w:rsidR="00BB0A4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="00BB0A4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Tutanağı</w:t>
                            </w:r>
                            <w:proofErr w:type="spellEnd"/>
                            <w:r w:rsidR="00BB0A4C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”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Enstitüye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teslim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edil</w:t>
                            </w:r>
                            <w:r w:rsidR="0022167A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melid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ir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.</w:t>
                            </w:r>
                          </w:p>
                          <w:p w14:paraId="740F877E" w14:textId="01123236" w:rsidR="000C7038" w:rsidRPr="00AC13A6" w:rsidRDefault="000C7038" w:rsidP="000C7038">
                            <w:pPr>
                              <w:pStyle w:val="ListeParagraf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proofErr w:type="spellStart"/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Kütüphane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Dokümantasyon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Direktörlüğü</w:t>
                            </w:r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tarafından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imzalanan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“</w:t>
                            </w:r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Tez </w:t>
                            </w:r>
                            <w:proofErr w:type="spellStart"/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Teslim</w:t>
                            </w:r>
                            <w:proofErr w:type="spellEnd"/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Kullanım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İzni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”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belgesi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Enstitüye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teslim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edil</w:t>
                            </w:r>
                            <w:r w:rsidR="0022167A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melid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ir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.</w:t>
                            </w:r>
                          </w:p>
                          <w:p w14:paraId="12CDF512" w14:textId="51661FF5" w:rsidR="000C7038" w:rsidRDefault="000C7038" w:rsidP="000C7038">
                            <w:pPr>
                              <w:pStyle w:val="ListeParagraf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Tez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Onay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Belgesi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deri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ciltli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</w:t>
                            </w:r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ezde</w:t>
                            </w:r>
                            <w:proofErr w:type="spellEnd"/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üst</w:t>
                            </w:r>
                            <w:proofErr w:type="spellEnd"/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kapaktan</w:t>
                            </w:r>
                            <w:proofErr w:type="spellEnd"/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sonra</w:t>
                            </w:r>
                            <w:proofErr w:type="spellEnd"/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yer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alır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.)</w:t>
                            </w:r>
                          </w:p>
                          <w:p w14:paraId="46D394D0" w14:textId="77777777" w:rsidR="008479C9" w:rsidRPr="00AC13A6" w:rsidRDefault="008479C9" w:rsidP="008479C9">
                            <w:pPr>
                              <w:pStyle w:val="ListeParagraf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Öğrenci </w:t>
                            </w:r>
                            <w:proofErr w:type="spellStart"/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Kimliği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Enstitüye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teslim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edilmelidir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.</w:t>
                            </w:r>
                          </w:p>
                          <w:p w14:paraId="55E4D531" w14:textId="578923B1" w:rsidR="008479C9" w:rsidRDefault="008479C9" w:rsidP="008479C9">
                            <w:pPr>
                              <w:pStyle w:val="ListeParagraf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“</w:t>
                            </w:r>
                            <w:proofErr w:type="spellStart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Mezuniyet</w:t>
                            </w:r>
                            <w:proofErr w:type="spellEnd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İlişik</w:t>
                            </w:r>
                            <w:proofErr w:type="spellEnd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Kesme</w:t>
                            </w:r>
                            <w:proofErr w:type="spellEnd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Belgesi</w:t>
                            </w:r>
                            <w:proofErr w:type="spellEnd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” </w:t>
                            </w:r>
                            <w:proofErr w:type="spellStart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öğrenci</w:t>
                            </w:r>
                            <w:proofErr w:type="spellEnd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tarafından</w:t>
                            </w:r>
                            <w:proofErr w:type="spellEnd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ilgili</w:t>
                            </w:r>
                            <w:proofErr w:type="spellEnd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birimlere</w:t>
                            </w:r>
                            <w:proofErr w:type="spellEnd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imzalatılarak</w:t>
                            </w:r>
                            <w:proofErr w:type="spellEnd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Enstitüye</w:t>
                            </w:r>
                            <w:proofErr w:type="spellEnd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teslim</w:t>
                            </w:r>
                            <w:proofErr w:type="spellEnd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edilmelidir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.</w:t>
                            </w:r>
                          </w:p>
                          <w:p w14:paraId="432B2A2C" w14:textId="77777777" w:rsidR="00134EAD" w:rsidRPr="008479C9" w:rsidRDefault="00134EAD" w:rsidP="00134EAD">
                            <w:pPr>
                              <w:pStyle w:val="ListeParagraf"/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</w:p>
                          <w:p w14:paraId="17D7C286" w14:textId="77777777" w:rsidR="00DA6216" w:rsidRPr="00DA6216" w:rsidRDefault="00DA6216" w:rsidP="00DA621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proofErr w:type="spellStart"/>
                            <w:r w:rsidRPr="00DA621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Tezini</w:t>
                            </w:r>
                            <w:proofErr w:type="spellEnd"/>
                            <w:r w:rsidRPr="00DA621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DA621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teslim</w:t>
                            </w:r>
                            <w:proofErr w:type="spellEnd"/>
                            <w:r w:rsidRPr="00DA621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DA621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etmeyen</w:t>
                            </w:r>
                            <w:proofErr w:type="spellEnd"/>
                            <w:r w:rsidRPr="00DA621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DA621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öğrenciye</w:t>
                            </w:r>
                            <w:proofErr w:type="spellEnd"/>
                            <w:r w:rsidRPr="00DA621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diploma/</w:t>
                            </w:r>
                            <w:proofErr w:type="spellStart"/>
                            <w:r w:rsidRPr="00DA621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geçici</w:t>
                            </w:r>
                            <w:proofErr w:type="spellEnd"/>
                            <w:r w:rsidRPr="00DA621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DA621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mezuniyet</w:t>
                            </w:r>
                            <w:proofErr w:type="spellEnd"/>
                            <w:r w:rsidRPr="00DA621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DA621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belgesi</w:t>
                            </w:r>
                            <w:proofErr w:type="spellEnd"/>
                            <w:r w:rsidRPr="00DA621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DA621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verilmez</w:t>
                            </w:r>
                            <w:proofErr w:type="spellEnd"/>
                            <w:r w:rsidRPr="00DA621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, </w:t>
                            </w:r>
                            <w:proofErr w:type="spellStart"/>
                            <w:r w:rsidRPr="00DA621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öğrencilik</w:t>
                            </w:r>
                            <w:proofErr w:type="spellEnd"/>
                            <w:r w:rsidRPr="00DA621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DA621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haklarından</w:t>
                            </w:r>
                            <w:proofErr w:type="spellEnd"/>
                            <w:r w:rsidRPr="00DA621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DA621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yararlandırılmaz</w:t>
                            </w:r>
                            <w:proofErr w:type="spellEnd"/>
                            <w:r w:rsidRPr="00DA621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DA621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ve</w:t>
                            </w:r>
                            <w:proofErr w:type="spellEnd"/>
                            <w:r w:rsidRPr="00DA621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DA621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azamî</w:t>
                            </w:r>
                            <w:proofErr w:type="spellEnd"/>
                            <w:r w:rsidRPr="00DA621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DA621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süresinin</w:t>
                            </w:r>
                            <w:proofErr w:type="spellEnd"/>
                            <w:r w:rsidRPr="00DA621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DA621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dolması</w:t>
                            </w:r>
                            <w:proofErr w:type="spellEnd"/>
                            <w:r w:rsidRPr="00DA621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DA621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halinde</w:t>
                            </w:r>
                            <w:proofErr w:type="spellEnd"/>
                            <w:r w:rsidRPr="00DA621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DA621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Üniversite</w:t>
                            </w:r>
                            <w:proofErr w:type="spellEnd"/>
                            <w:r w:rsidRPr="00DA621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DA621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ile</w:t>
                            </w:r>
                            <w:proofErr w:type="spellEnd"/>
                            <w:r w:rsidRPr="00DA621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DA621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ilişiği</w:t>
                            </w:r>
                            <w:proofErr w:type="spellEnd"/>
                            <w:r w:rsidRPr="00DA621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DA621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kesilir</w:t>
                            </w:r>
                            <w:proofErr w:type="spellEnd"/>
                            <w:r w:rsidRPr="00DA621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.</w:t>
                            </w:r>
                          </w:p>
                          <w:p w14:paraId="6946D102" w14:textId="56267724" w:rsidR="000C7038" w:rsidRDefault="000C7038" w:rsidP="00EA3411">
                            <w:pPr>
                              <w:jc w:val="both"/>
                            </w:pPr>
                          </w:p>
                          <w:p w14:paraId="7C321A16" w14:textId="77777777" w:rsidR="00FB7757" w:rsidRPr="00AC13A6" w:rsidRDefault="00FB7757" w:rsidP="00FB7757">
                            <w:pPr>
                              <w:pStyle w:val="ListeParagraf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Öğrenci </w:t>
                            </w:r>
                            <w:proofErr w:type="spellStart"/>
                            <w:r w:rsidRPr="00AC13A6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Kimliği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Enstitüye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teslim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edilmelidir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.</w:t>
                            </w:r>
                          </w:p>
                          <w:p w14:paraId="291FC2FE" w14:textId="77777777" w:rsidR="00FB7757" w:rsidRDefault="00FB7757" w:rsidP="00FB7757">
                            <w:pPr>
                              <w:pStyle w:val="ListeParagraf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“</w:t>
                            </w:r>
                            <w:proofErr w:type="spellStart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Mezuniyet</w:t>
                            </w:r>
                            <w:proofErr w:type="spellEnd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İlişik</w:t>
                            </w:r>
                            <w:proofErr w:type="spellEnd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Kesme</w:t>
                            </w:r>
                            <w:proofErr w:type="spellEnd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Belgesi</w:t>
                            </w:r>
                            <w:proofErr w:type="spellEnd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” </w:t>
                            </w:r>
                            <w:proofErr w:type="spellStart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öğrenci</w:t>
                            </w:r>
                            <w:proofErr w:type="spellEnd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tarafından</w:t>
                            </w:r>
                            <w:proofErr w:type="spellEnd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ilgili</w:t>
                            </w:r>
                            <w:proofErr w:type="spellEnd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birimlere</w:t>
                            </w:r>
                            <w:proofErr w:type="spellEnd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imzalatılarak</w:t>
                            </w:r>
                            <w:proofErr w:type="spellEnd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Enstitüye</w:t>
                            </w:r>
                            <w:proofErr w:type="spellEnd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teslim</w:t>
                            </w:r>
                            <w:proofErr w:type="spellEnd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9D229D"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edilmelidir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.</w:t>
                            </w:r>
                          </w:p>
                          <w:p w14:paraId="1CB58EC0" w14:textId="77777777" w:rsidR="00FB7757" w:rsidRDefault="00FB7757" w:rsidP="00EA3411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958F2A" id="_x0000_s1037" style="position:absolute;margin-left:-33.55pt;margin-top:18.65pt;width:550.5pt;height:494.0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" fillcolor="#031227" stroked="f" strokeweight="2.25pt">
                <v:stroke joinstyle="miter"/>
                <v:shadow on="t" color="black" opacity="19660f" offset="4.49014mm,4.49014mm"/>
                <v:textbox>
                  <w:txbxContent>
                    <w:p w14:paraId="111C2488" w14:textId="77777777" w:rsidR="00732869" w:rsidRDefault="00732869" w:rsidP="00B55FBC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Madde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34-2</w:t>
                      </w:r>
                    </w:p>
                    <w:p w14:paraId="1890C6A9" w14:textId="64002EA2" w:rsidR="00B55FBC" w:rsidRDefault="00732869" w:rsidP="00B55FBC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Mezuniyet</w:t>
                      </w:r>
                      <w:proofErr w:type="spellEnd"/>
                      <w:r w:rsidR="00B55FBC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tarihi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s</w:t>
                      </w:r>
                      <w:r w:rsidRPr="00975964">
                        <w:rPr>
                          <w:rFonts w:ascii="Tahoma" w:hAnsi="Tahoma" w:cs="Tahoma"/>
                          <w:b/>
                          <w:color w:val="FFFF00"/>
                        </w:rPr>
                        <w:t>ınav</w:t>
                      </w:r>
                      <w:proofErr w:type="spellEnd"/>
                      <w:r w:rsidRPr="00975964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975964">
                        <w:rPr>
                          <w:rFonts w:ascii="Tahoma" w:hAnsi="Tahoma" w:cs="Tahoma"/>
                          <w:b/>
                          <w:color w:val="FFFF00"/>
                        </w:rPr>
                        <w:t>jürisinin</w:t>
                      </w:r>
                      <w:proofErr w:type="spellEnd"/>
                      <w:r w:rsidRPr="00975964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975964">
                        <w:rPr>
                          <w:rFonts w:ascii="Tahoma" w:hAnsi="Tahoma" w:cs="Tahoma"/>
                          <w:b/>
                          <w:color w:val="FFFF00"/>
                        </w:rPr>
                        <w:t>kararının</w:t>
                      </w:r>
                      <w:proofErr w:type="spellEnd"/>
                      <w:r w:rsidRPr="00975964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E</w:t>
                      </w:r>
                      <w:r w:rsidR="00B55FBC">
                        <w:rPr>
                          <w:rFonts w:ascii="Tahoma" w:hAnsi="Tahoma" w:cs="Tahoma"/>
                          <w:b/>
                          <w:color w:val="FFFF00"/>
                        </w:rPr>
                        <w:t>nstitü</w:t>
                      </w:r>
                      <w:proofErr w:type="spellEnd"/>
                      <w:r w:rsidR="00B55FBC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="00B55FBC">
                        <w:rPr>
                          <w:rFonts w:ascii="Tahoma" w:hAnsi="Tahoma" w:cs="Tahoma"/>
                          <w:b/>
                          <w:color w:val="FFFF00"/>
                        </w:rPr>
                        <w:t>Yönetim</w:t>
                      </w:r>
                      <w:proofErr w:type="spellEnd"/>
                      <w:r w:rsidR="00B55FBC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="00B55FBC">
                        <w:rPr>
                          <w:rFonts w:ascii="Tahoma" w:hAnsi="Tahoma" w:cs="Tahoma"/>
                          <w:b/>
                          <w:color w:val="FFFF00"/>
                        </w:rPr>
                        <w:t>K</w:t>
                      </w:r>
                      <w:r w:rsidRPr="00975964">
                        <w:rPr>
                          <w:rFonts w:ascii="Tahoma" w:hAnsi="Tahoma" w:cs="Tahoma"/>
                          <w:b/>
                          <w:color w:val="FFFF00"/>
                        </w:rPr>
                        <w:t>urulunca</w:t>
                      </w:r>
                      <w:proofErr w:type="spellEnd"/>
                      <w:r w:rsidRPr="00975964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975964">
                        <w:rPr>
                          <w:rFonts w:ascii="Tahoma" w:hAnsi="Tahoma" w:cs="Tahoma"/>
                          <w:b/>
                          <w:color w:val="FFFF00"/>
                        </w:rPr>
                        <w:t>onaylanması</w:t>
                      </w:r>
                      <w:proofErr w:type="spellEnd"/>
                      <w:r w:rsidRPr="00975964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975964">
                        <w:rPr>
                          <w:rFonts w:ascii="Tahoma" w:hAnsi="Tahoma" w:cs="Tahoma"/>
                          <w:b/>
                          <w:color w:val="FFFF00"/>
                        </w:rPr>
                        <w:t>şartıyla</w:t>
                      </w:r>
                      <w:proofErr w:type="spellEnd"/>
                      <w:r w:rsidRPr="00975964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tezin</w:t>
                      </w:r>
                      <w:proofErr w:type="spellEnd"/>
                      <w:r w:rsidRPr="00975964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975964">
                        <w:rPr>
                          <w:rFonts w:ascii="Tahoma" w:hAnsi="Tahoma" w:cs="Tahoma"/>
                          <w:b/>
                          <w:color w:val="FFFF00"/>
                        </w:rPr>
                        <w:t>savunma</w:t>
                      </w:r>
                      <w:proofErr w:type="spellEnd"/>
                      <w:r w:rsidRPr="00975964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975964">
                        <w:rPr>
                          <w:rFonts w:ascii="Tahoma" w:hAnsi="Tahoma" w:cs="Tahoma"/>
                          <w:b/>
                          <w:color w:val="FFFF00"/>
                        </w:rPr>
                        <w:t>sınavında</w:t>
                      </w:r>
                      <w:proofErr w:type="spellEnd"/>
                      <w:r w:rsidRPr="00975964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975964">
                        <w:rPr>
                          <w:rFonts w:ascii="Tahoma" w:hAnsi="Tahoma" w:cs="Tahoma"/>
                          <w:b/>
                          <w:color w:val="FFFF00"/>
                        </w:rPr>
                        <w:t>başarılı</w:t>
                      </w:r>
                      <w:proofErr w:type="spellEnd"/>
                      <w:r w:rsidRPr="00975964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975964">
                        <w:rPr>
                          <w:rFonts w:ascii="Tahoma" w:hAnsi="Tahoma" w:cs="Tahoma"/>
                          <w:b/>
                          <w:color w:val="FFFF00"/>
                        </w:rPr>
                        <w:t>bulunduğu</w:t>
                      </w:r>
                      <w:proofErr w:type="spellEnd"/>
                      <w:r w:rsidRPr="00975964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975964">
                        <w:rPr>
                          <w:rFonts w:ascii="Tahoma" w:hAnsi="Tahoma" w:cs="Tahoma"/>
                          <w:b/>
                          <w:color w:val="FFFF00"/>
                        </w:rPr>
                        <w:t>tarihtir</w:t>
                      </w:r>
                      <w:proofErr w:type="spellEnd"/>
                      <w:r w:rsidRPr="00975964">
                        <w:rPr>
                          <w:rFonts w:ascii="Tahoma" w:hAnsi="Tahoma" w:cs="Tahoma"/>
                          <w:b/>
                          <w:color w:val="FFFF00"/>
                        </w:rPr>
                        <w:t>.</w:t>
                      </w:r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</w:p>
                    <w:p w14:paraId="0360CA61" w14:textId="77777777" w:rsidR="00B55FBC" w:rsidRDefault="00B55FBC" w:rsidP="00EA3411">
                      <w:pPr>
                        <w:pStyle w:val="ListeParagraf"/>
                        <w:spacing w:after="0"/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</w:p>
                    <w:p w14:paraId="546E77C7" w14:textId="2CF5FC57" w:rsidR="00DA6216" w:rsidRPr="005C6A7C" w:rsidRDefault="005C6A7C" w:rsidP="00EA3411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Madde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34-3</w:t>
                      </w:r>
                    </w:p>
                    <w:p w14:paraId="0A195B6C" w14:textId="2A32FF6A" w:rsidR="005C6A7C" w:rsidRDefault="000769D5" w:rsidP="00EA3411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Tez</w:t>
                      </w:r>
                      <w:r w:rsidR="00BB150C">
                        <w:rPr>
                          <w:rFonts w:ascii="Tahoma" w:hAnsi="Tahoma" w:cs="Tahoma"/>
                          <w:b/>
                          <w:color w:val="FFFF00"/>
                        </w:rPr>
                        <w:t>i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savunma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sınavında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başarılı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bulunan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öğrenci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, </w:t>
                      </w:r>
                      <w:r w:rsidR="005C6A7C" w:rsidRPr="005C6A7C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YÖK </w:t>
                      </w:r>
                      <w:proofErr w:type="spellStart"/>
                      <w:r w:rsidR="005C6A7C" w:rsidRPr="005C6A7C">
                        <w:rPr>
                          <w:rFonts w:ascii="Tahoma" w:hAnsi="Tahoma" w:cs="Tahoma"/>
                          <w:b/>
                          <w:color w:val="FFFF00"/>
                        </w:rPr>
                        <w:t>Ulusal</w:t>
                      </w:r>
                      <w:proofErr w:type="spellEnd"/>
                      <w:r w:rsidR="005C6A7C" w:rsidRPr="005C6A7C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Tez </w:t>
                      </w:r>
                      <w:proofErr w:type="spellStart"/>
                      <w:r w:rsidR="005C6A7C" w:rsidRPr="005C6A7C">
                        <w:rPr>
                          <w:rFonts w:ascii="Tahoma" w:hAnsi="Tahoma" w:cs="Tahoma"/>
                          <w:b/>
                          <w:color w:val="FFFF00"/>
                        </w:rPr>
                        <w:t>Merkezine</w:t>
                      </w:r>
                      <w:proofErr w:type="spellEnd"/>
                      <w:r w:rsidR="005C6A7C" w:rsidRPr="005C6A7C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="005C6A7C" w:rsidRPr="005C6A7C">
                        <w:rPr>
                          <w:rFonts w:ascii="Tahoma" w:hAnsi="Tahoma" w:cs="Tahoma"/>
                          <w:b/>
                          <w:color w:val="FFFF00"/>
                        </w:rPr>
                        <w:t>veri</w:t>
                      </w:r>
                      <w:proofErr w:type="spellEnd"/>
                      <w:r w:rsidR="005C6A7C" w:rsidRPr="005C6A7C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="005C6A7C" w:rsidRPr="005C6A7C">
                        <w:rPr>
                          <w:rFonts w:ascii="Tahoma" w:hAnsi="Tahoma" w:cs="Tahoma"/>
                          <w:b/>
                          <w:color w:val="FFFF00"/>
                        </w:rPr>
                        <w:t>girişi</w:t>
                      </w:r>
                      <w:proofErr w:type="spellEnd"/>
                      <w:r w:rsidR="005C6A7C" w:rsidRPr="005C6A7C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="005C6A7C" w:rsidRPr="005C6A7C">
                        <w:rPr>
                          <w:rFonts w:ascii="Tahoma" w:hAnsi="Tahoma" w:cs="Tahoma"/>
                          <w:b/>
                          <w:color w:val="FFFF00"/>
                        </w:rPr>
                        <w:t>yap</w:t>
                      </w:r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arak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, </w:t>
                      </w:r>
                      <w:proofErr w:type="spellStart"/>
                      <w:r w:rsidR="000B7A90">
                        <w:rPr>
                          <w:rFonts w:ascii="Tahoma" w:hAnsi="Tahoma" w:cs="Tahoma"/>
                          <w:b/>
                          <w:color w:val="FFFF00"/>
                        </w:rPr>
                        <w:t>tez</w:t>
                      </w:r>
                      <w:proofErr w:type="spellEnd"/>
                      <w:r w:rsidR="000B7A90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="005C6A7C" w:rsidRPr="005C6A7C">
                        <w:rPr>
                          <w:rFonts w:ascii="Tahoma" w:hAnsi="Tahoma" w:cs="Tahoma"/>
                          <w:b/>
                          <w:color w:val="FFFF00"/>
                        </w:rPr>
                        <w:t>veri</w:t>
                      </w:r>
                      <w:proofErr w:type="spellEnd"/>
                      <w:r w:rsidR="005C6A7C" w:rsidRPr="005C6A7C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="005C6A7C" w:rsidRPr="005C6A7C">
                        <w:rPr>
                          <w:rFonts w:ascii="Tahoma" w:hAnsi="Tahoma" w:cs="Tahoma"/>
                          <w:b/>
                          <w:color w:val="FFFF00"/>
                        </w:rPr>
                        <w:t>giriş</w:t>
                      </w:r>
                      <w:proofErr w:type="spellEnd"/>
                      <w:r w:rsidR="005C6A7C" w:rsidRPr="005C6A7C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="00D76E77">
                        <w:rPr>
                          <w:rFonts w:ascii="Tahoma" w:hAnsi="Tahoma" w:cs="Tahoma"/>
                          <w:b/>
                          <w:color w:val="FFFF00"/>
                        </w:rPr>
                        <w:t>formu</w:t>
                      </w:r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nu</w:t>
                      </w:r>
                      <w:proofErr w:type="spellEnd"/>
                      <w:r w:rsidR="00D76E77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="00D76E77">
                        <w:rPr>
                          <w:rFonts w:ascii="Tahoma" w:hAnsi="Tahoma" w:cs="Tahoma"/>
                          <w:b/>
                          <w:color w:val="FFFF00"/>
                        </w:rPr>
                        <w:t>E</w:t>
                      </w:r>
                      <w:r w:rsidR="005C6A7C" w:rsidRPr="005C6A7C">
                        <w:rPr>
                          <w:rFonts w:ascii="Tahoma" w:hAnsi="Tahoma" w:cs="Tahoma"/>
                          <w:b/>
                          <w:color w:val="FFFF00"/>
                        </w:rPr>
                        <w:t>nstitüye</w:t>
                      </w:r>
                      <w:proofErr w:type="spellEnd"/>
                      <w:r w:rsidR="005C6A7C" w:rsidRPr="005C6A7C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="005C6A7C" w:rsidRPr="005C6A7C">
                        <w:rPr>
                          <w:rFonts w:ascii="Tahoma" w:hAnsi="Tahoma" w:cs="Tahoma"/>
                          <w:b/>
                          <w:color w:val="FFFF00"/>
                        </w:rPr>
                        <w:t>teslim</w:t>
                      </w:r>
                      <w:proofErr w:type="spellEnd"/>
                      <w:r w:rsidR="005C6A7C" w:rsidRPr="005C6A7C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etmeli</w:t>
                      </w:r>
                      <w:r w:rsidR="00D76E77">
                        <w:rPr>
                          <w:rFonts w:ascii="Tahoma" w:hAnsi="Tahoma" w:cs="Tahoma"/>
                          <w:b/>
                          <w:color w:val="FFFF00"/>
                        </w:rPr>
                        <w:t>dir</w:t>
                      </w:r>
                      <w:proofErr w:type="spellEnd"/>
                      <w:r w:rsidR="00D76E77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. </w:t>
                      </w:r>
                    </w:p>
                    <w:p w14:paraId="7AD442B4" w14:textId="4766ADB8" w:rsidR="00AC13A6" w:rsidRPr="00AC13A6" w:rsidRDefault="00AC13A6" w:rsidP="00EA3411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>(Bu</w:t>
                      </w:r>
                      <w:r w:rsidR="00C61C4B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r w:rsidR="005C6A7C">
                        <w:rPr>
                          <w:rFonts w:ascii="Tahoma" w:hAnsi="Tahoma" w:cs="Tahoma"/>
                          <w:b/>
                          <w:color w:val="FFFF00"/>
                        </w:rPr>
                        <w:t>form</w:t>
                      </w:r>
                      <w:r w:rsidR="00C61C4B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>için</w:t>
                      </w:r>
                      <w:proofErr w:type="spellEnd"/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hyperlink r:id="rId10" w:history="1">
                        <w:r w:rsidR="001977A7" w:rsidRPr="00C769E7">
                          <w:rPr>
                            <w:rStyle w:val="Kpr"/>
                            <w:rFonts w:ascii="Tahoma" w:hAnsi="Tahoma" w:cs="Tahoma"/>
                            <w:b/>
                          </w:rPr>
                          <w:t>https://tez.yok.gov.tr/UlusalTezMerkezi/sistemGiris.jsp</w:t>
                        </w:r>
                      </w:hyperlink>
                      <w:r w:rsidR="001977A7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="005C6A7C">
                        <w:rPr>
                          <w:rFonts w:ascii="Tahoma" w:hAnsi="Tahoma" w:cs="Tahoma"/>
                          <w:b/>
                          <w:color w:val="FFFF00"/>
                        </w:rPr>
                        <w:t>adresinden</w:t>
                      </w:r>
                      <w:proofErr w:type="spellEnd"/>
                      <w:r w:rsidR="005C6A7C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="005C6A7C">
                        <w:rPr>
                          <w:rFonts w:ascii="Tahoma" w:hAnsi="Tahoma" w:cs="Tahoma"/>
                          <w:b/>
                          <w:color w:val="FFFF00"/>
                        </w:rPr>
                        <w:t>üye</w:t>
                      </w:r>
                      <w:proofErr w:type="spellEnd"/>
                      <w:r w:rsidR="005C6A7C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="005C6A7C">
                        <w:rPr>
                          <w:rFonts w:ascii="Tahoma" w:hAnsi="Tahoma" w:cs="Tahoma"/>
                          <w:b/>
                          <w:color w:val="FFFF00"/>
                        </w:rPr>
                        <w:t>olunarak</w:t>
                      </w:r>
                      <w:proofErr w:type="spellEnd"/>
                      <w:r w:rsidR="005C6A7C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="005C6A7C">
                        <w:rPr>
                          <w:rFonts w:ascii="Tahoma" w:hAnsi="Tahoma" w:cs="Tahoma"/>
                          <w:b/>
                          <w:color w:val="FFFF00"/>
                        </w:rPr>
                        <w:t>referans</w:t>
                      </w:r>
                      <w:proofErr w:type="spellEnd"/>
                      <w:r w:rsidR="005C6A7C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="005C6A7C">
                        <w:rPr>
                          <w:rFonts w:ascii="Tahoma" w:hAnsi="Tahoma" w:cs="Tahoma"/>
                          <w:b/>
                          <w:color w:val="FFFF00"/>
                        </w:rPr>
                        <w:t>numarasıyla</w:t>
                      </w:r>
                      <w:proofErr w:type="spellEnd"/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>veri</w:t>
                      </w:r>
                      <w:proofErr w:type="spellEnd"/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>girişleri</w:t>
                      </w:r>
                      <w:proofErr w:type="spellEnd"/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>yapıldıktan</w:t>
                      </w:r>
                      <w:proofErr w:type="spellEnd"/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>sonra</w:t>
                      </w:r>
                      <w:proofErr w:type="spellEnd"/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>yazdır</w:t>
                      </w:r>
                      <w:proofErr w:type="spellEnd"/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>butonuna</w:t>
                      </w:r>
                      <w:proofErr w:type="spellEnd"/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>basılıp</w:t>
                      </w:r>
                      <w:proofErr w:type="spellEnd"/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="005C6A7C">
                        <w:rPr>
                          <w:rFonts w:ascii="Tahoma" w:hAnsi="Tahoma" w:cs="Tahoma"/>
                          <w:b/>
                          <w:color w:val="FFFF00"/>
                        </w:rPr>
                        <w:t>imzalı</w:t>
                      </w:r>
                      <w:proofErr w:type="spellEnd"/>
                      <w:r w:rsidR="005C6A7C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="005C6A7C">
                        <w:rPr>
                          <w:rFonts w:ascii="Tahoma" w:hAnsi="Tahoma" w:cs="Tahoma"/>
                          <w:b/>
                          <w:color w:val="FFFF00"/>
                        </w:rPr>
                        <w:t>çıktı</w:t>
                      </w:r>
                      <w:r w:rsidR="00D76E77">
                        <w:rPr>
                          <w:rFonts w:ascii="Tahoma" w:hAnsi="Tahoma" w:cs="Tahoma"/>
                          <w:b/>
                          <w:color w:val="FFFF00"/>
                        </w:rPr>
                        <w:t>sı</w:t>
                      </w:r>
                      <w:proofErr w:type="spellEnd"/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>Enstitüye</w:t>
                      </w:r>
                      <w:proofErr w:type="spellEnd"/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>teslim</w:t>
                      </w:r>
                      <w:proofErr w:type="spellEnd"/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>edi</w:t>
                      </w:r>
                      <w:r w:rsidR="005C6A7C">
                        <w:rPr>
                          <w:rFonts w:ascii="Tahoma" w:hAnsi="Tahoma" w:cs="Tahoma"/>
                          <w:b/>
                          <w:color w:val="FFFF00"/>
                        </w:rPr>
                        <w:t>lir</w:t>
                      </w:r>
                      <w:proofErr w:type="spellEnd"/>
                      <w:r w:rsidR="005C6A7C">
                        <w:rPr>
                          <w:rFonts w:ascii="Tahoma" w:hAnsi="Tahoma" w:cs="Tahoma"/>
                          <w:b/>
                          <w:color w:val="FFFF00"/>
                        </w:rPr>
                        <w:t>.</w:t>
                      </w:r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>)</w:t>
                      </w:r>
                    </w:p>
                    <w:p w14:paraId="7E732FE6" w14:textId="77777777" w:rsidR="00887935" w:rsidRPr="000C7038" w:rsidRDefault="00887935" w:rsidP="00887935">
                      <w:pPr>
                        <w:pStyle w:val="ListeParagraf"/>
                        <w:spacing w:after="0"/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</w:p>
                    <w:p w14:paraId="44575D9F" w14:textId="618F7207" w:rsidR="000C7038" w:rsidRDefault="000C7038" w:rsidP="000C7038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Tezin</w:t>
                      </w:r>
                      <w:proofErr w:type="spellEnd"/>
                      <w:r w:rsidRPr="00233C79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233C79">
                        <w:rPr>
                          <w:rFonts w:ascii="Tahoma" w:hAnsi="Tahoma" w:cs="Tahoma"/>
                          <w:b/>
                          <w:color w:val="FFFF00"/>
                        </w:rPr>
                        <w:t>jüri</w:t>
                      </w:r>
                      <w:proofErr w:type="spellEnd"/>
                      <w:r w:rsidRPr="00233C79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233C79">
                        <w:rPr>
                          <w:rFonts w:ascii="Tahoma" w:hAnsi="Tahoma" w:cs="Tahoma"/>
                          <w:b/>
                          <w:color w:val="FFFF00"/>
                        </w:rPr>
                        <w:t>tarafından</w:t>
                      </w:r>
                      <w:proofErr w:type="spellEnd"/>
                      <w:r w:rsidRPr="00233C79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233C79">
                        <w:rPr>
                          <w:rFonts w:ascii="Tahoma" w:hAnsi="Tahoma" w:cs="Tahoma"/>
                          <w:b/>
                          <w:color w:val="FFFF00"/>
                        </w:rPr>
                        <w:t>onaylanmış</w:t>
                      </w:r>
                      <w:proofErr w:type="spellEnd"/>
                      <w:r w:rsidRPr="00233C79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233C79">
                        <w:rPr>
                          <w:rFonts w:ascii="Tahoma" w:hAnsi="Tahoma" w:cs="Tahoma"/>
                          <w:b/>
                          <w:color w:val="FFFF00"/>
                        </w:rPr>
                        <w:t>nüshasının</w:t>
                      </w:r>
                      <w:proofErr w:type="spellEnd"/>
                      <w:r w:rsidRPr="00233C79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, </w:t>
                      </w:r>
                      <w:proofErr w:type="spellStart"/>
                      <w:r w:rsidRPr="00233C79">
                        <w:rPr>
                          <w:rFonts w:ascii="Tahoma" w:hAnsi="Tahoma" w:cs="Tahoma"/>
                          <w:b/>
                          <w:color w:val="FFFF00"/>
                        </w:rPr>
                        <w:t>savunma</w:t>
                      </w:r>
                      <w:proofErr w:type="spellEnd"/>
                      <w:r w:rsidRPr="00233C79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233C79">
                        <w:rPr>
                          <w:rFonts w:ascii="Tahoma" w:hAnsi="Tahoma" w:cs="Tahoma"/>
                          <w:b/>
                          <w:color w:val="FFFF00"/>
                        </w:rPr>
                        <w:t>sınavının</w:t>
                      </w:r>
                      <w:proofErr w:type="spellEnd"/>
                      <w:r w:rsidRPr="00233C79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233C79">
                        <w:rPr>
                          <w:rFonts w:ascii="Tahoma" w:hAnsi="Tahoma" w:cs="Tahoma"/>
                          <w:b/>
                          <w:color w:val="FFFF00"/>
                        </w:rPr>
                        <w:t>yapıldığı</w:t>
                      </w:r>
                      <w:proofErr w:type="spellEnd"/>
                      <w:r w:rsidRPr="00233C79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233C79">
                        <w:rPr>
                          <w:rFonts w:ascii="Tahoma" w:hAnsi="Tahoma" w:cs="Tahoma"/>
                          <w:b/>
                          <w:color w:val="FFFF00"/>
                        </w:rPr>
                        <w:t>tarihten</w:t>
                      </w:r>
                      <w:proofErr w:type="spellEnd"/>
                      <w:r w:rsidRPr="00233C79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233C79">
                        <w:rPr>
                          <w:rFonts w:ascii="Tahoma" w:hAnsi="Tahoma" w:cs="Tahoma"/>
                          <w:b/>
                          <w:color w:val="FFFF00"/>
                        </w:rPr>
                        <w:t>itibaren</w:t>
                      </w:r>
                      <w:proofErr w:type="spellEnd"/>
                      <w:r w:rsidR="00887C3B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1 </w:t>
                      </w:r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ay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içinde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basılı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olarak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ve</w:t>
                      </w:r>
                      <w:proofErr w:type="spellEnd"/>
                      <w:r w:rsidRPr="00233C79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233C79">
                        <w:rPr>
                          <w:rFonts w:ascii="Tahoma" w:hAnsi="Tahoma" w:cs="Tahoma"/>
                          <w:b/>
                          <w:color w:val="FFFF00"/>
                        </w:rPr>
                        <w:t>elektronik</w:t>
                      </w:r>
                      <w:proofErr w:type="spellEnd"/>
                      <w:r w:rsidRPr="00233C79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ortamda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Enstitüye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ve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ileti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yoluyla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Kü</w:t>
                      </w:r>
                      <w:r w:rsidRPr="00233C79">
                        <w:rPr>
                          <w:rFonts w:ascii="Tahoma" w:hAnsi="Tahoma" w:cs="Tahoma"/>
                          <w:b/>
                          <w:color w:val="FFFF00"/>
                        </w:rPr>
                        <w:t>tüphane</w:t>
                      </w:r>
                      <w:proofErr w:type="spellEnd"/>
                      <w:r w:rsidRPr="00233C79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233C79">
                        <w:rPr>
                          <w:rFonts w:ascii="Tahoma" w:hAnsi="Tahoma" w:cs="Tahoma"/>
                          <w:b/>
                          <w:color w:val="FFFF00"/>
                        </w:rPr>
                        <w:t>ve</w:t>
                      </w:r>
                      <w:proofErr w:type="spellEnd"/>
                      <w:r w:rsidRPr="00233C79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233C79">
                        <w:rPr>
                          <w:rFonts w:ascii="Tahoma" w:hAnsi="Tahoma" w:cs="Tahoma"/>
                          <w:b/>
                          <w:color w:val="FFFF00"/>
                        </w:rPr>
                        <w:t>Dokümantasyon</w:t>
                      </w:r>
                      <w:proofErr w:type="spellEnd"/>
                      <w:r w:rsidRPr="00233C79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Direktörlüğüne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(kutuphane@fbu.edu.tr)</w:t>
                      </w:r>
                      <w:r w:rsidRPr="00233C79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233C79">
                        <w:rPr>
                          <w:rFonts w:ascii="Tahoma" w:hAnsi="Tahoma" w:cs="Tahoma"/>
                          <w:b/>
                          <w:color w:val="FFFF00"/>
                        </w:rPr>
                        <w:t>teslim</w:t>
                      </w:r>
                      <w:proofErr w:type="spellEnd"/>
                      <w:r w:rsidRPr="00233C79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233C79">
                        <w:rPr>
                          <w:rFonts w:ascii="Tahoma" w:hAnsi="Tahoma" w:cs="Tahoma"/>
                          <w:b/>
                          <w:color w:val="FFFF00"/>
                        </w:rPr>
                        <w:t>edilmesi</w:t>
                      </w:r>
                      <w:proofErr w:type="spellEnd"/>
                      <w:r w:rsidRPr="00233C79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233C79">
                        <w:rPr>
                          <w:rFonts w:ascii="Tahoma" w:hAnsi="Tahoma" w:cs="Tahoma"/>
                          <w:b/>
                          <w:color w:val="FFFF00"/>
                        </w:rPr>
                        <w:t>gerekir</w:t>
                      </w:r>
                      <w:proofErr w:type="spellEnd"/>
                      <w:r w:rsidRPr="00233C79">
                        <w:rPr>
                          <w:rFonts w:ascii="Tahoma" w:hAnsi="Tahoma" w:cs="Tahoma"/>
                          <w:b/>
                          <w:color w:val="FFFF00"/>
                        </w:rPr>
                        <w:t>.</w:t>
                      </w:r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Elektronik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ortamda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paylaşılacak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PDF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dosyasının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ismi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YÖK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tarafından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öğrenciye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verilmiş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olan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referans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numarası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olmalıdır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. B</w:t>
                      </w:r>
                      <w:r w:rsidR="00AF2517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u PDF </w:t>
                      </w:r>
                      <w:proofErr w:type="spellStart"/>
                      <w:r w:rsidR="00AF2517">
                        <w:rPr>
                          <w:rFonts w:ascii="Tahoma" w:hAnsi="Tahoma" w:cs="Tahoma"/>
                          <w:b/>
                          <w:color w:val="FFFF00"/>
                        </w:rPr>
                        <w:t>dosyasının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konu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bölümüne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R</w:t>
                      </w:r>
                      <w:r w:rsidR="00E9317E">
                        <w:rPr>
                          <w:rFonts w:ascii="Tahoma" w:hAnsi="Tahoma" w:cs="Tahoma"/>
                          <w:b/>
                          <w:color w:val="FFFF00"/>
                        </w:rPr>
                        <w:t>eferans</w:t>
                      </w:r>
                      <w:proofErr w:type="spellEnd"/>
                      <w:r w:rsidR="00E9317E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="00E9317E">
                        <w:rPr>
                          <w:rFonts w:ascii="Tahoma" w:hAnsi="Tahoma" w:cs="Tahoma"/>
                          <w:b/>
                          <w:color w:val="FFFF00"/>
                        </w:rPr>
                        <w:t>Numarası</w:t>
                      </w:r>
                      <w:proofErr w:type="spellEnd"/>
                      <w:r w:rsidR="00E9317E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– </w:t>
                      </w:r>
                      <w:proofErr w:type="spellStart"/>
                      <w:r w:rsidR="00E9317E">
                        <w:rPr>
                          <w:rFonts w:ascii="Tahoma" w:hAnsi="Tahoma" w:cs="Tahoma"/>
                          <w:b/>
                          <w:color w:val="FFFF00"/>
                        </w:rPr>
                        <w:t>Doktora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– </w:t>
                      </w:r>
                      <w:r w:rsidR="00E04AD0">
                        <w:rPr>
                          <w:rFonts w:ascii="Tahoma" w:hAnsi="Tahoma" w:cs="Tahoma"/>
                          <w:b/>
                          <w:color w:val="FFFF00"/>
                        </w:rPr>
                        <w:t>Ad</w:t>
                      </w:r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Soy</w:t>
                      </w:r>
                      <w:r w:rsidR="00E04AD0">
                        <w:rPr>
                          <w:rFonts w:ascii="Tahoma" w:hAnsi="Tahoma" w:cs="Tahoma"/>
                          <w:b/>
                          <w:color w:val="FFFF00"/>
                        </w:rPr>
                        <w:t>ad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yazıl</w:t>
                      </w:r>
                      <w:r w:rsidR="00AF2517">
                        <w:rPr>
                          <w:rFonts w:ascii="Tahoma" w:hAnsi="Tahoma" w:cs="Tahoma"/>
                          <w:b/>
                          <w:color w:val="FFFF00"/>
                        </w:rPr>
                        <w:t>ır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. </w:t>
                      </w:r>
                    </w:p>
                    <w:p w14:paraId="6A3C0F67" w14:textId="77777777" w:rsidR="00134EAD" w:rsidRDefault="00134EAD" w:rsidP="000C7038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</w:p>
                    <w:p w14:paraId="66AF745A" w14:textId="017D4008" w:rsidR="000C7038" w:rsidRDefault="000C7038" w:rsidP="000C7038">
                      <w:pPr>
                        <w:pStyle w:val="ListeParagraf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3 </w:t>
                      </w:r>
                      <w:proofErr w:type="spellStart"/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>adet</w:t>
                      </w:r>
                      <w:proofErr w:type="spellEnd"/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deri</w:t>
                      </w:r>
                      <w:proofErr w:type="spellEnd"/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c</w:t>
                      </w:r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>iltli</w:t>
                      </w:r>
                      <w:proofErr w:type="spellEnd"/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t</w:t>
                      </w:r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>ez</w:t>
                      </w:r>
                      <w:proofErr w:type="spellEnd"/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ve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1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adet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tezin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r w:rsidR="00EA1CD7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PDF </w:t>
                      </w:r>
                      <w:proofErr w:type="spellStart"/>
                      <w:r w:rsidR="00EA1CD7">
                        <w:rPr>
                          <w:rFonts w:ascii="Tahoma" w:hAnsi="Tahoma" w:cs="Tahoma"/>
                          <w:b/>
                          <w:color w:val="FFFF00"/>
                        </w:rPr>
                        <w:t>dosyası</w:t>
                      </w:r>
                      <w:proofErr w:type="spellEnd"/>
                      <w:r w:rsidR="00EA1CD7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="00EA1CD7">
                        <w:rPr>
                          <w:rFonts w:ascii="Tahoma" w:hAnsi="Tahoma" w:cs="Tahoma"/>
                          <w:b/>
                          <w:color w:val="FFFF00"/>
                        </w:rPr>
                        <w:t>olarak</w:t>
                      </w:r>
                      <w:proofErr w:type="spellEnd"/>
                      <w:r w:rsidR="00EA1CD7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CD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kopyası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r w:rsidR="00BB0A4C">
                        <w:rPr>
                          <w:rFonts w:ascii="Tahoma" w:hAnsi="Tahoma" w:cs="Tahoma"/>
                          <w:b/>
                          <w:color w:val="FFFF00"/>
                        </w:rPr>
                        <w:t>“</w:t>
                      </w:r>
                      <w:proofErr w:type="spellStart"/>
                      <w:r w:rsidR="00EA1CD7">
                        <w:rPr>
                          <w:rFonts w:ascii="Tahoma" w:hAnsi="Tahoma" w:cs="Tahoma"/>
                          <w:b/>
                          <w:color w:val="FFFF00"/>
                        </w:rPr>
                        <w:t>Savunma</w:t>
                      </w:r>
                      <w:proofErr w:type="spellEnd"/>
                      <w:r w:rsidR="00EA1CD7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="00EA1CD7">
                        <w:rPr>
                          <w:rFonts w:ascii="Tahoma" w:hAnsi="Tahoma" w:cs="Tahoma"/>
                          <w:b/>
                          <w:color w:val="FFFF00"/>
                        </w:rPr>
                        <w:t>Sonrası</w:t>
                      </w:r>
                      <w:proofErr w:type="spellEnd"/>
                      <w:r w:rsidR="00EA1CD7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="00EA1CD7">
                        <w:rPr>
                          <w:rFonts w:ascii="Tahoma" w:hAnsi="Tahoma" w:cs="Tahoma"/>
                          <w:b/>
                          <w:color w:val="FFFF00"/>
                        </w:rPr>
                        <w:t>Ciltli</w:t>
                      </w:r>
                      <w:proofErr w:type="spellEnd"/>
                      <w:r w:rsidR="00EA1CD7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r w:rsidR="00BB0A4C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Tez </w:t>
                      </w:r>
                      <w:proofErr w:type="spellStart"/>
                      <w:r w:rsidR="00BB0A4C">
                        <w:rPr>
                          <w:rFonts w:ascii="Tahoma" w:hAnsi="Tahoma" w:cs="Tahoma"/>
                          <w:b/>
                          <w:color w:val="FFFF00"/>
                        </w:rPr>
                        <w:t>Teslim</w:t>
                      </w:r>
                      <w:proofErr w:type="spellEnd"/>
                      <w:r w:rsidR="00BB0A4C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="00BB0A4C">
                        <w:rPr>
                          <w:rFonts w:ascii="Tahoma" w:hAnsi="Tahoma" w:cs="Tahoma"/>
                          <w:b/>
                          <w:color w:val="FFFF00"/>
                        </w:rPr>
                        <w:t>Tutanağı</w:t>
                      </w:r>
                      <w:proofErr w:type="spellEnd"/>
                      <w:r w:rsidR="00BB0A4C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”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Enstitüye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teslim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edil</w:t>
                      </w:r>
                      <w:r w:rsidR="0022167A">
                        <w:rPr>
                          <w:rFonts w:ascii="Tahoma" w:hAnsi="Tahoma" w:cs="Tahoma"/>
                          <w:b/>
                          <w:color w:val="FFFF00"/>
                        </w:rPr>
                        <w:t>melid</w:t>
                      </w:r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ir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.</w:t>
                      </w:r>
                    </w:p>
                    <w:p w14:paraId="740F877E" w14:textId="01123236" w:rsidR="000C7038" w:rsidRPr="00AC13A6" w:rsidRDefault="000C7038" w:rsidP="000C7038">
                      <w:pPr>
                        <w:pStyle w:val="ListeParagraf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proofErr w:type="spellStart"/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>Kütüphane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ve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Dokümantasyon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Direktörlüğü</w:t>
                      </w:r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tarafından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imzalanan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“</w:t>
                      </w:r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Tez </w:t>
                      </w:r>
                      <w:proofErr w:type="spellStart"/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>Teslim</w:t>
                      </w:r>
                      <w:proofErr w:type="spellEnd"/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ve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Kullanım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İzni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”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belgesi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Enstitüye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teslim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edil</w:t>
                      </w:r>
                      <w:r w:rsidR="0022167A">
                        <w:rPr>
                          <w:rFonts w:ascii="Tahoma" w:hAnsi="Tahoma" w:cs="Tahoma"/>
                          <w:b/>
                          <w:color w:val="FFFF00"/>
                        </w:rPr>
                        <w:t>melid</w:t>
                      </w:r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ir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.</w:t>
                      </w:r>
                    </w:p>
                    <w:p w14:paraId="12CDF512" w14:textId="51661FF5" w:rsidR="000C7038" w:rsidRDefault="000C7038" w:rsidP="000C7038">
                      <w:pPr>
                        <w:pStyle w:val="ListeParagraf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Tez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Onay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Belgesi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deri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ciltli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t</w:t>
                      </w:r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>ezde</w:t>
                      </w:r>
                      <w:proofErr w:type="spellEnd"/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>üst</w:t>
                      </w:r>
                      <w:proofErr w:type="spellEnd"/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>kapaktan</w:t>
                      </w:r>
                      <w:proofErr w:type="spellEnd"/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>sonra</w:t>
                      </w:r>
                      <w:proofErr w:type="spellEnd"/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yer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alır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.)</w:t>
                      </w:r>
                    </w:p>
                    <w:p w14:paraId="46D394D0" w14:textId="77777777" w:rsidR="008479C9" w:rsidRPr="00AC13A6" w:rsidRDefault="008479C9" w:rsidP="008479C9">
                      <w:pPr>
                        <w:pStyle w:val="ListeParagraf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Öğrenci </w:t>
                      </w:r>
                      <w:proofErr w:type="spellStart"/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>Kimliği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Enstitüye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teslim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edilmelidir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.</w:t>
                      </w:r>
                    </w:p>
                    <w:p w14:paraId="55E4D531" w14:textId="578923B1" w:rsidR="008479C9" w:rsidRDefault="008479C9" w:rsidP="008479C9">
                      <w:pPr>
                        <w:pStyle w:val="ListeParagraf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>“</w:t>
                      </w:r>
                      <w:proofErr w:type="spellStart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>Mezuniyet</w:t>
                      </w:r>
                      <w:proofErr w:type="spellEnd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>İlişik</w:t>
                      </w:r>
                      <w:proofErr w:type="spellEnd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>Kesme</w:t>
                      </w:r>
                      <w:proofErr w:type="spellEnd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>Belgesi</w:t>
                      </w:r>
                      <w:proofErr w:type="spellEnd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” </w:t>
                      </w:r>
                      <w:proofErr w:type="spellStart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>öğrenci</w:t>
                      </w:r>
                      <w:proofErr w:type="spellEnd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>tarafından</w:t>
                      </w:r>
                      <w:proofErr w:type="spellEnd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>ilgili</w:t>
                      </w:r>
                      <w:proofErr w:type="spellEnd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>birimlere</w:t>
                      </w:r>
                      <w:proofErr w:type="spellEnd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>imzalatılarak</w:t>
                      </w:r>
                      <w:proofErr w:type="spellEnd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>Enstitüye</w:t>
                      </w:r>
                      <w:proofErr w:type="spellEnd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>teslim</w:t>
                      </w:r>
                      <w:proofErr w:type="spellEnd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>edilmelidir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.</w:t>
                      </w:r>
                    </w:p>
                    <w:p w14:paraId="432B2A2C" w14:textId="77777777" w:rsidR="00134EAD" w:rsidRPr="008479C9" w:rsidRDefault="00134EAD" w:rsidP="00134EAD">
                      <w:pPr>
                        <w:pStyle w:val="ListeParagraf"/>
                        <w:spacing w:after="0"/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</w:p>
                    <w:p w14:paraId="17D7C286" w14:textId="77777777" w:rsidR="00DA6216" w:rsidRPr="00DA6216" w:rsidRDefault="00DA6216" w:rsidP="00DA6216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proofErr w:type="spellStart"/>
                      <w:r w:rsidRPr="00DA6216">
                        <w:rPr>
                          <w:rFonts w:ascii="Tahoma" w:hAnsi="Tahoma" w:cs="Tahoma"/>
                          <w:b/>
                          <w:color w:val="FFFF00"/>
                        </w:rPr>
                        <w:t>Tezini</w:t>
                      </w:r>
                      <w:proofErr w:type="spellEnd"/>
                      <w:r w:rsidRPr="00DA621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DA6216">
                        <w:rPr>
                          <w:rFonts w:ascii="Tahoma" w:hAnsi="Tahoma" w:cs="Tahoma"/>
                          <w:b/>
                          <w:color w:val="FFFF00"/>
                        </w:rPr>
                        <w:t>teslim</w:t>
                      </w:r>
                      <w:proofErr w:type="spellEnd"/>
                      <w:r w:rsidRPr="00DA621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DA6216">
                        <w:rPr>
                          <w:rFonts w:ascii="Tahoma" w:hAnsi="Tahoma" w:cs="Tahoma"/>
                          <w:b/>
                          <w:color w:val="FFFF00"/>
                        </w:rPr>
                        <w:t>etmeyen</w:t>
                      </w:r>
                      <w:proofErr w:type="spellEnd"/>
                      <w:r w:rsidRPr="00DA621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DA6216">
                        <w:rPr>
                          <w:rFonts w:ascii="Tahoma" w:hAnsi="Tahoma" w:cs="Tahoma"/>
                          <w:b/>
                          <w:color w:val="FFFF00"/>
                        </w:rPr>
                        <w:t>öğrenciye</w:t>
                      </w:r>
                      <w:proofErr w:type="spellEnd"/>
                      <w:r w:rsidRPr="00DA621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diploma/</w:t>
                      </w:r>
                      <w:proofErr w:type="spellStart"/>
                      <w:r w:rsidRPr="00DA6216">
                        <w:rPr>
                          <w:rFonts w:ascii="Tahoma" w:hAnsi="Tahoma" w:cs="Tahoma"/>
                          <w:b/>
                          <w:color w:val="FFFF00"/>
                        </w:rPr>
                        <w:t>geçici</w:t>
                      </w:r>
                      <w:proofErr w:type="spellEnd"/>
                      <w:r w:rsidRPr="00DA621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DA6216">
                        <w:rPr>
                          <w:rFonts w:ascii="Tahoma" w:hAnsi="Tahoma" w:cs="Tahoma"/>
                          <w:b/>
                          <w:color w:val="FFFF00"/>
                        </w:rPr>
                        <w:t>mezuniyet</w:t>
                      </w:r>
                      <w:proofErr w:type="spellEnd"/>
                      <w:r w:rsidRPr="00DA621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DA6216">
                        <w:rPr>
                          <w:rFonts w:ascii="Tahoma" w:hAnsi="Tahoma" w:cs="Tahoma"/>
                          <w:b/>
                          <w:color w:val="FFFF00"/>
                        </w:rPr>
                        <w:t>belgesi</w:t>
                      </w:r>
                      <w:proofErr w:type="spellEnd"/>
                      <w:r w:rsidRPr="00DA621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DA6216">
                        <w:rPr>
                          <w:rFonts w:ascii="Tahoma" w:hAnsi="Tahoma" w:cs="Tahoma"/>
                          <w:b/>
                          <w:color w:val="FFFF00"/>
                        </w:rPr>
                        <w:t>verilmez</w:t>
                      </w:r>
                      <w:proofErr w:type="spellEnd"/>
                      <w:r w:rsidRPr="00DA621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, </w:t>
                      </w:r>
                      <w:proofErr w:type="spellStart"/>
                      <w:r w:rsidRPr="00DA6216">
                        <w:rPr>
                          <w:rFonts w:ascii="Tahoma" w:hAnsi="Tahoma" w:cs="Tahoma"/>
                          <w:b/>
                          <w:color w:val="FFFF00"/>
                        </w:rPr>
                        <w:t>öğrencilik</w:t>
                      </w:r>
                      <w:proofErr w:type="spellEnd"/>
                      <w:r w:rsidRPr="00DA621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DA6216">
                        <w:rPr>
                          <w:rFonts w:ascii="Tahoma" w:hAnsi="Tahoma" w:cs="Tahoma"/>
                          <w:b/>
                          <w:color w:val="FFFF00"/>
                        </w:rPr>
                        <w:t>haklarından</w:t>
                      </w:r>
                      <w:proofErr w:type="spellEnd"/>
                      <w:r w:rsidRPr="00DA621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DA6216">
                        <w:rPr>
                          <w:rFonts w:ascii="Tahoma" w:hAnsi="Tahoma" w:cs="Tahoma"/>
                          <w:b/>
                          <w:color w:val="FFFF00"/>
                        </w:rPr>
                        <w:t>yararlandırılmaz</w:t>
                      </w:r>
                      <w:proofErr w:type="spellEnd"/>
                      <w:r w:rsidRPr="00DA621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DA6216">
                        <w:rPr>
                          <w:rFonts w:ascii="Tahoma" w:hAnsi="Tahoma" w:cs="Tahoma"/>
                          <w:b/>
                          <w:color w:val="FFFF00"/>
                        </w:rPr>
                        <w:t>ve</w:t>
                      </w:r>
                      <w:proofErr w:type="spellEnd"/>
                      <w:r w:rsidRPr="00DA621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DA6216">
                        <w:rPr>
                          <w:rFonts w:ascii="Tahoma" w:hAnsi="Tahoma" w:cs="Tahoma"/>
                          <w:b/>
                          <w:color w:val="FFFF00"/>
                        </w:rPr>
                        <w:t>azamî</w:t>
                      </w:r>
                      <w:proofErr w:type="spellEnd"/>
                      <w:r w:rsidRPr="00DA621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DA6216">
                        <w:rPr>
                          <w:rFonts w:ascii="Tahoma" w:hAnsi="Tahoma" w:cs="Tahoma"/>
                          <w:b/>
                          <w:color w:val="FFFF00"/>
                        </w:rPr>
                        <w:t>süresinin</w:t>
                      </w:r>
                      <w:proofErr w:type="spellEnd"/>
                      <w:r w:rsidRPr="00DA621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DA6216">
                        <w:rPr>
                          <w:rFonts w:ascii="Tahoma" w:hAnsi="Tahoma" w:cs="Tahoma"/>
                          <w:b/>
                          <w:color w:val="FFFF00"/>
                        </w:rPr>
                        <w:t>dolması</w:t>
                      </w:r>
                      <w:proofErr w:type="spellEnd"/>
                      <w:r w:rsidRPr="00DA621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DA6216">
                        <w:rPr>
                          <w:rFonts w:ascii="Tahoma" w:hAnsi="Tahoma" w:cs="Tahoma"/>
                          <w:b/>
                          <w:color w:val="FFFF00"/>
                        </w:rPr>
                        <w:t>halinde</w:t>
                      </w:r>
                      <w:proofErr w:type="spellEnd"/>
                      <w:r w:rsidRPr="00DA621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DA6216">
                        <w:rPr>
                          <w:rFonts w:ascii="Tahoma" w:hAnsi="Tahoma" w:cs="Tahoma"/>
                          <w:b/>
                          <w:color w:val="FFFF00"/>
                        </w:rPr>
                        <w:t>Üniversite</w:t>
                      </w:r>
                      <w:proofErr w:type="spellEnd"/>
                      <w:r w:rsidRPr="00DA621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DA6216">
                        <w:rPr>
                          <w:rFonts w:ascii="Tahoma" w:hAnsi="Tahoma" w:cs="Tahoma"/>
                          <w:b/>
                          <w:color w:val="FFFF00"/>
                        </w:rPr>
                        <w:t>ile</w:t>
                      </w:r>
                      <w:proofErr w:type="spellEnd"/>
                      <w:r w:rsidRPr="00DA621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DA6216">
                        <w:rPr>
                          <w:rFonts w:ascii="Tahoma" w:hAnsi="Tahoma" w:cs="Tahoma"/>
                          <w:b/>
                          <w:color w:val="FFFF00"/>
                        </w:rPr>
                        <w:t>ilişiği</w:t>
                      </w:r>
                      <w:proofErr w:type="spellEnd"/>
                      <w:r w:rsidRPr="00DA621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DA6216">
                        <w:rPr>
                          <w:rFonts w:ascii="Tahoma" w:hAnsi="Tahoma" w:cs="Tahoma"/>
                          <w:b/>
                          <w:color w:val="FFFF00"/>
                        </w:rPr>
                        <w:t>kesilir</w:t>
                      </w:r>
                      <w:proofErr w:type="spellEnd"/>
                      <w:r w:rsidRPr="00DA6216">
                        <w:rPr>
                          <w:rFonts w:ascii="Tahoma" w:hAnsi="Tahoma" w:cs="Tahoma"/>
                          <w:b/>
                          <w:color w:val="FFFF00"/>
                        </w:rPr>
                        <w:t>.</w:t>
                      </w:r>
                    </w:p>
                    <w:p w14:paraId="6946D102" w14:textId="56267724" w:rsidR="000C7038" w:rsidRDefault="000C7038" w:rsidP="00EA3411">
                      <w:pPr>
                        <w:jc w:val="both"/>
                      </w:pPr>
                    </w:p>
                    <w:p w14:paraId="7C321A16" w14:textId="77777777" w:rsidR="00FB7757" w:rsidRPr="00AC13A6" w:rsidRDefault="00FB7757" w:rsidP="00FB7757">
                      <w:pPr>
                        <w:pStyle w:val="ListeParagraf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Öğrenci </w:t>
                      </w:r>
                      <w:proofErr w:type="spellStart"/>
                      <w:r w:rsidRPr="00AC13A6">
                        <w:rPr>
                          <w:rFonts w:ascii="Tahoma" w:hAnsi="Tahoma" w:cs="Tahoma"/>
                          <w:b/>
                          <w:color w:val="FFFF00"/>
                        </w:rPr>
                        <w:t>Kimliği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Enstitüye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teslim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edilmelidir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.</w:t>
                      </w:r>
                    </w:p>
                    <w:p w14:paraId="291FC2FE" w14:textId="77777777" w:rsidR="00FB7757" w:rsidRDefault="00FB7757" w:rsidP="00FB7757">
                      <w:pPr>
                        <w:pStyle w:val="ListeParagraf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>“</w:t>
                      </w:r>
                      <w:proofErr w:type="spellStart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>Mezuniyet</w:t>
                      </w:r>
                      <w:proofErr w:type="spellEnd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>İlişik</w:t>
                      </w:r>
                      <w:proofErr w:type="spellEnd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>Kesme</w:t>
                      </w:r>
                      <w:proofErr w:type="spellEnd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>Belgesi</w:t>
                      </w:r>
                      <w:proofErr w:type="spellEnd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” </w:t>
                      </w:r>
                      <w:proofErr w:type="spellStart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>öğrenci</w:t>
                      </w:r>
                      <w:proofErr w:type="spellEnd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>tarafından</w:t>
                      </w:r>
                      <w:proofErr w:type="spellEnd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>ilgili</w:t>
                      </w:r>
                      <w:proofErr w:type="spellEnd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>birimlere</w:t>
                      </w:r>
                      <w:proofErr w:type="spellEnd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>imzalatılarak</w:t>
                      </w:r>
                      <w:proofErr w:type="spellEnd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>Enstitüye</w:t>
                      </w:r>
                      <w:proofErr w:type="spellEnd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>teslim</w:t>
                      </w:r>
                      <w:proofErr w:type="spellEnd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 xml:space="preserve"> </w:t>
                      </w:r>
                      <w:proofErr w:type="spellStart"/>
                      <w:r w:rsidRPr="009D229D">
                        <w:rPr>
                          <w:rFonts w:ascii="Tahoma" w:hAnsi="Tahoma" w:cs="Tahoma"/>
                          <w:b/>
                          <w:color w:val="FFFF00"/>
                        </w:rPr>
                        <w:t>edilmelidir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.</w:t>
                      </w:r>
                    </w:p>
                    <w:p w14:paraId="1CB58EC0" w14:textId="77777777" w:rsidR="00FB7757" w:rsidRDefault="00FB7757" w:rsidP="00EA3411">
                      <w:pPr>
                        <w:jc w:val="both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4D44C5E" w14:textId="429340E2" w:rsidR="006311F4" w:rsidRDefault="006311F4" w:rsidP="00E91ED3">
      <w:pPr>
        <w:rPr>
          <w:b/>
        </w:rPr>
      </w:pPr>
    </w:p>
    <w:p w14:paraId="21AB1358" w14:textId="3B2899CE" w:rsidR="006311F4" w:rsidRDefault="006311F4" w:rsidP="00E91ED3">
      <w:pPr>
        <w:rPr>
          <w:b/>
        </w:rPr>
      </w:pPr>
    </w:p>
    <w:p w14:paraId="7A2AC0F6" w14:textId="3423A4B5" w:rsidR="00F0410D" w:rsidRDefault="00F0410D" w:rsidP="00E91ED3">
      <w:pPr>
        <w:rPr>
          <w:b/>
        </w:rPr>
      </w:pPr>
    </w:p>
    <w:p w14:paraId="1EF43510" w14:textId="2EAB8977" w:rsidR="00F0410D" w:rsidRDefault="00F0410D" w:rsidP="00E91ED3">
      <w:pPr>
        <w:rPr>
          <w:b/>
        </w:rPr>
      </w:pPr>
    </w:p>
    <w:p w14:paraId="548413E3" w14:textId="794D95F8" w:rsidR="00F0410D" w:rsidRDefault="00F0410D" w:rsidP="00E91ED3">
      <w:pPr>
        <w:rPr>
          <w:b/>
        </w:rPr>
      </w:pPr>
    </w:p>
    <w:p w14:paraId="7A0C7BAB" w14:textId="63D1A5BD" w:rsidR="00F0410D" w:rsidRDefault="00F0410D" w:rsidP="00E91ED3">
      <w:pPr>
        <w:rPr>
          <w:b/>
        </w:rPr>
      </w:pPr>
    </w:p>
    <w:p w14:paraId="048E08B1" w14:textId="2F227806" w:rsidR="00F0410D" w:rsidRDefault="00F0410D" w:rsidP="00E91ED3">
      <w:pPr>
        <w:rPr>
          <w:b/>
        </w:rPr>
      </w:pPr>
    </w:p>
    <w:p w14:paraId="3A5D6BAA" w14:textId="71ECF23F" w:rsidR="00C535A4" w:rsidRDefault="00C535A4" w:rsidP="00E91ED3">
      <w:pPr>
        <w:rPr>
          <w:b/>
        </w:rPr>
      </w:pPr>
    </w:p>
    <w:p w14:paraId="2ECFDB7E" w14:textId="161BBD5D" w:rsidR="00BF676D" w:rsidRDefault="00BF676D" w:rsidP="00203D01">
      <w:pPr>
        <w:rPr>
          <w:lang w:val="tr-TR"/>
        </w:rPr>
      </w:pPr>
    </w:p>
    <w:p w14:paraId="45638550" w14:textId="698F3045" w:rsidR="00BF676D" w:rsidRDefault="00BF676D" w:rsidP="00203D01">
      <w:pPr>
        <w:rPr>
          <w:lang w:val="tr-TR"/>
        </w:rPr>
      </w:pPr>
    </w:p>
    <w:p w14:paraId="48C4A92E" w14:textId="2CF6105A" w:rsidR="00893425" w:rsidRDefault="00893425" w:rsidP="00203D01">
      <w:pPr>
        <w:rPr>
          <w:lang w:val="tr-TR"/>
        </w:rPr>
      </w:pPr>
    </w:p>
    <w:p w14:paraId="0CE436CD" w14:textId="3A2B3271" w:rsidR="00463ACA" w:rsidRDefault="00463ACA" w:rsidP="00203D01">
      <w:pPr>
        <w:rPr>
          <w:lang w:val="tr-TR"/>
        </w:rPr>
      </w:pPr>
    </w:p>
    <w:p w14:paraId="5166DB21" w14:textId="3C7F5A10" w:rsidR="00463ACA" w:rsidRDefault="00463ACA" w:rsidP="00203D01">
      <w:pPr>
        <w:rPr>
          <w:lang w:val="tr-TR"/>
        </w:rPr>
      </w:pPr>
    </w:p>
    <w:p w14:paraId="54195E78" w14:textId="7648147C" w:rsidR="00463ACA" w:rsidRDefault="00463ACA" w:rsidP="00203D01">
      <w:pPr>
        <w:rPr>
          <w:lang w:val="tr-TR"/>
        </w:rPr>
      </w:pPr>
    </w:p>
    <w:p w14:paraId="702541A1" w14:textId="5534967C" w:rsidR="00463ACA" w:rsidRDefault="00463ACA" w:rsidP="00203D01">
      <w:pPr>
        <w:rPr>
          <w:lang w:val="tr-TR"/>
        </w:rPr>
      </w:pPr>
    </w:p>
    <w:p w14:paraId="0373B129" w14:textId="5D7E0011" w:rsidR="00463ACA" w:rsidRDefault="006311F4" w:rsidP="00203D01">
      <w:pPr>
        <w:rPr>
          <w:lang w:val="tr-TR"/>
        </w:rPr>
      </w:pPr>
      <w:r>
        <w:rPr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FA114B" wp14:editId="5C122AD7">
                <wp:simplePos x="0" y="0"/>
                <wp:positionH relativeFrom="margin">
                  <wp:posOffset>989965</wp:posOffset>
                </wp:positionH>
                <wp:positionV relativeFrom="paragraph">
                  <wp:posOffset>67310</wp:posOffset>
                </wp:positionV>
                <wp:extent cx="3762375" cy="587375"/>
                <wp:effectExtent l="57150" t="57150" r="371475" b="346075"/>
                <wp:wrapNone/>
                <wp:docPr id="20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587375"/>
                        </a:xfrm>
                        <a:prstGeom prst="roundRect">
                          <a:avLst/>
                        </a:prstGeom>
                        <a:solidFill>
                          <a:srgbClr val="ACCBF9">
                            <a:lumMod val="10000"/>
                          </a:srgb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55466E9D" w14:textId="257B5590" w:rsidR="00663E45" w:rsidRPr="00DF1F9C" w:rsidRDefault="003769AF" w:rsidP="00663E4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</w:rPr>
                              <w:t>Mezuniyet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FA114B" id="_x0000_s1038" style="position:absolute;margin-left:77.95pt;margin-top:5.3pt;width:296.25pt;height:46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" fillcolor="#031227" stroked="f" strokeweight="2.25pt">
                <v:stroke joinstyle="miter"/>
                <v:shadow on="t" color="black" opacity="19660f" offset="4.49014mm,4.49014mm"/>
                <v:textbox>
                  <w:txbxContent>
                    <w:p w14:paraId="55466E9D" w14:textId="257B5590" w:rsidR="00663E45" w:rsidRPr="00DF1F9C" w:rsidRDefault="003769AF" w:rsidP="00663E45">
                      <w:pPr>
                        <w:jc w:val="center"/>
                        <w:rPr>
                          <w:rFonts w:ascii="Tahoma" w:hAnsi="Tahoma" w:cs="Tahoma"/>
                          <w:b/>
                          <w:color w:val="FFFF00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00"/>
                        </w:rPr>
                        <w:t>Mezuniyet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2BFC40F" w14:textId="01568A09" w:rsidR="00972B83" w:rsidRDefault="00972B83" w:rsidP="00203D01">
      <w:pPr>
        <w:rPr>
          <w:lang w:val="tr-TR"/>
        </w:rPr>
      </w:pPr>
    </w:p>
    <w:p w14:paraId="66100EC2" w14:textId="610A974D" w:rsidR="006311F4" w:rsidRDefault="006311F4" w:rsidP="00203D01">
      <w:pPr>
        <w:rPr>
          <w:lang w:val="tr-TR"/>
        </w:rPr>
      </w:pPr>
    </w:p>
    <w:p w14:paraId="559647F5" w14:textId="041EB224" w:rsidR="006311F4" w:rsidRDefault="006311F4" w:rsidP="00203D01">
      <w:pPr>
        <w:rPr>
          <w:lang w:val="tr-TR"/>
        </w:rPr>
      </w:pPr>
    </w:p>
    <w:p w14:paraId="28A4AEA0" w14:textId="50CBF5A8" w:rsidR="000823E0" w:rsidRDefault="000823E0" w:rsidP="00203D01">
      <w:pPr>
        <w:rPr>
          <w:lang w:val="tr-TR"/>
        </w:rPr>
      </w:pPr>
    </w:p>
    <w:p w14:paraId="3B9C1D73" w14:textId="77777777" w:rsidR="000823E0" w:rsidRDefault="000823E0" w:rsidP="00203D01">
      <w:pPr>
        <w:rPr>
          <w:lang w:val="tr-TR"/>
        </w:rPr>
      </w:pPr>
    </w:p>
    <w:p w14:paraId="758FC3CB" w14:textId="7847C8A4" w:rsidR="006311F4" w:rsidRDefault="006311F4" w:rsidP="00203D01">
      <w:pPr>
        <w:rPr>
          <w:lang w:val="tr-TR"/>
        </w:rPr>
      </w:pPr>
    </w:p>
    <w:p w14:paraId="259A83F2" w14:textId="3A40C246" w:rsidR="006311F4" w:rsidRDefault="006311F4" w:rsidP="00203D01">
      <w:pPr>
        <w:rPr>
          <w:lang w:val="tr-TR"/>
        </w:rPr>
      </w:pPr>
    </w:p>
    <w:p w14:paraId="1A4BF953" w14:textId="7A3338F8" w:rsidR="006311F4" w:rsidRDefault="006311F4" w:rsidP="00203D01">
      <w:pPr>
        <w:rPr>
          <w:lang w:val="tr-TR"/>
        </w:rPr>
      </w:pPr>
    </w:p>
    <w:p w14:paraId="350D8678" w14:textId="195B05D9" w:rsidR="006311F4" w:rsidRDefault="006311F4" w:rsidP="00203D01">
      <w:pPr>
        <w:rPr>
          <w:lang w:val="tr-TR"/>
        </w:rPr>
      </w:pPr>
    </w:p>
    <w:p w14:paraId="22B53674" w14:textId="3327E197" w:rsidR="006311F4" w:rsidRDefault="006311F4" w:rsidP="00203D01">
      <w:pPr>
        <w:rPr>
          <w:lang w:val="tr-TR"/>
        </w:rPr>
      </w:pPr>
    </w:p>
    <w:p w14:paraId="3FCE40A4" w14:textId="77777777" w:rsidR="006311F4" w:rsidRDefault="006311F4" w:rsidP="00203D01">
      <w:pPr>
        <w:rPr>
          <w:lang w:val="tr-TR"/>
        </w:rPr>
      </w:pPr>
    </w:p>
    <w:sectPr w:rsidR="00631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74CCE" w14:textId="77777777" w:rsidR="00685550" w:rsidRDefault="00685550" w:rsidP="000B7A60">
      <w:pPr>
        <w:spacing w:after="0" w:line="240" w:lineRule="auto"/>
      </w:pPr>
      <w:r>
        <w:separator/>
      </w:r>
    </w:p>
  </w:endnote>
  <w:endnote w:type="continuationSeparator" w:id="0">
    <w:p w14:paraId="710B2DD3" w14:textId="77777777" w:rsidR="00685550" w:rsidRDefault="00685550" w:rsidP="000B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8EA61" w14:textId="77777777" w:rsidR="00685550" w:rsidRDefault="00685550" w:rsidP="000B7A60">
      <w:pPr>
        <w:spacing w:after="0" w:line="240" w:lineRule="auto"/>
      </w:pPr>
      <w:r>
        <w:separator/>
      </w:r>
    </w:p>
  </w:footnote>
  <w:footnote w:type="continuationSeparator" w:id="0">
    <w:p w14:paraId="3BA72FFA" w14:textId="77777777" w:rsidR="00685550" w:rsidRDefault="00685550" w:rsidP="000B7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B325B"/>
    <w:multiLevelType w:val="hybridMultilevel"/>
    <w:tmpl w:val="FAFEA82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578F0"/>
    <w:multiLevelType w:val="hybridMultilevel"/>
    <w:tmpl w:val="AA8EA8D2"/>
    <w:lvl w:ilvl="0" w:tplc="280E2A92">
      <w:start w:val="1"/>
      <w:numFmt w:val="decimal"/>
      <w:lvlText w:val="%1-"/>
      <w:lvlJc w:val="left"/>
      <w:pPr>
        <w:ind w:left="109" w:hanging="2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87A44930">
      <w:numFmt w:val="bullet"/>
      <w:lvlText w:val="•"/>
      <w:lvlJc w:val="left"/>
      <w:pPr>
        <w:ind w:left="560" w:hanging="236"/>
      </w:pPr>
      <w:rPr>
        <w:rFonts w:hint="default"/>
        <w:lang w:val="tr-TR" w:eastAsia="en-US" w:bidi="ar-SA"/>
      </w:rPr>
    </w:lvl>
    <w:lvl w:ilvl="2" w:tplc="38B4A4BE">
      <w:numFmt w:val="bullet"/>
      <w:lvlText w:val="•"/>
      <w:lvlJc w:val="left"/>
      <w:pPr>
        <w:ind w:left="1020" w:hanging="236"/>
      </w:pPr>
      <w:rPr>
        <w:rFonts w:hint="default"/>
        <w:lang w:val="tr-TR" w:eastAsia="en-US" w:bidi="ar-SA"/>
      </w:rPr>
    </w:lvl>
    <w:lvl w:ilvl="3" w:tplc="979E3824">
      <w:numFmt w:val="bullet"/>
      <w:lvlText w:val="•"/>
      <w:lvlJc w:val="left"/>
      <w:pPr>
        <w:ind w:left="1481" w:hanging="236"/>
      </w:pPr>
      <w:rPr>
        <w:rFonts w:hint="default"/>
        <w:lang w:val="tr-TR" w:eastAsia="en-US" w:bidi="ar-SA"/>
      </w:rPr>
    </w:lvl>
    <w:lvl w:ilvl="4" w:tplc="3550CAB2">
      <w:numFmt w:val="bullet"/>
      <w:lvlText w:val="•"/>
      <w:lvlJc w:val="left"/>
      <w:pPr>
        <w:ind w:left="1941" w:hanging="236"/>
      </w:pPr>
      <w:rPr>
        <w:rFonts w:hint="default"/>
        <w:lang w:val="tr-TR" w:eastAsia="en-US" w:bidi="ar-SA"/>
      </w:rPr>
    </w:lvl>
    <w:lvl w:ilvl="5" w:tplc="B7223614">
      <w:numFmt w:val="bullet"/>
      <w:lvlText w:val="•"/>
      <w:lvlJc w:val="left"/>
      <w:pPr>
        <w:ind w:left="2402" w:hanging="236"/>
      </w:pPr>
      <w:rPr>
        <w:rFonts w:hint="default"/>
        <w:lang w:val="tr-TR" w:eastAsia="en-US" w:bidi="ar-SA"/>
      </w:rPr>
    </w:lvl>
    <w:lvl w:ilvl="6" w:tplc="F5CA0A60">
      <w:numFmt w:val="bullet"/>
      <w:lvlText w:val="•"/>
      <w:lvlJc w:val="left"/>
      <w:pPr>
        <w:ind w:left="2862" w:hanging="236"/>
      </w:pPr>
      <w:rPr>
        <w:rFonts w:hint="default"/>
        <w:lang w:val="tr-TR" w:eastAsia="en-US" w:bidi="ar-SA"/>
      </w:rPr>
    </w:lvl>
    <w:lvl w:ilvl="7" w:tplc="65FAB3C0">
      <w:numFmt w:val="bullet"/>
      <w:lvlText w:val="•"/>
      <w:lvlJc w:val="left"/>
      <w:pPr>
        <w:ind w:left="3322" w:hanging="236"/>
      </w:pPr>
      <w:rPr>
        <w:rFonts w:hint="default"/>
        <w:lang w:val="tr-TR" w:eastAsia="en-US" w:bidi="ar-SA"/>
      </w:rPr>
    </w:lvl>
    <w:lvl w:ilvl="8" w:tplc="66E00B6C">
      <w:numFmt w:val="bullet"/>
      <w:lvlText w:val="•"/>
      <w:lvlJc w:val="left"/>
      <w:pPr>
        <w:ind w:left="3783" w:hanging="236"/>
      </w:pPr>
      <w:rPr>
        <w:rFonts w:hint="default"/>
        <w:lang w:val="tr-TR" w:eastAsia="en-US" w:bidi="ar-SA"/>
      </w:rPr>
    </w:lvl>
  </w:abstractNum>
  <w:abstractNum w:abstractNumId="2" w15:restartNumberingAfterBreak="0">
    <w:nsid w:val="284761EB"/>
    <w:multiLevelType w:val="hybridMultilevel"/>
    <w:tmpl w:val="A16413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13030"/>
    <w:multiLevelType w:val="hybridMultilevel"/>
    <w:tmpl w:val="DC4AAE50"/>
    <w:lvl w:ilvl="0" w:tplc="D256B996">
      <w:start w:val="1"/>
      <w:numFmt w:val="decimal"/>
      <w:lvlText w:val="%1-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4B265BEA">
      <w:numFmt w:val="bullet"/>
      <w:lvlText w:val="•"/>
      <w:lvlJc w:val="left"/>
      <w:pPr>
        <w:ind w:left="776" w:hanging="240"/>
      </w:pPr>
      <w:rPr>
        <w:rFonts w:hint="default"/>
        <w:lang w:val="tr-TR" w:eastAsia="en-US" w:bidi="ar-SA"/>
      </w:rPr>
    </w:lvl>
    <w:lvl w:ilvl="2" w:tplc="9F8A1710">
      <w:numFmt w:val="bullet"/>
      <w:lvlText w:val="•"/>
      <w:lvlJc w:val="left"/>
      <w:pPr>
        <w:ind w:left="1212" w:hanging="240"/>
      </w:pPr>
      <w:rPr>
        <w:rFonts w:hint="default"/>
        <w:lang w:val="tr-TR" w:eastAsia="en-US" w:bidi="ar-SA"/>
      </w:rPr>
    </w:lvl>
    <w:lvl w:ilvl="3" w:tplc="411C5F2A">
      <w:numFmt w:val="bullet"/>
      <w:lvlText w:val="•"/>
      <w:lvlJc w:val="left"/>
      <w:pPr>
        <w:ind w:left="1649" w:hanging="240"/>
      </w:pPr>
      <w:rPr>
        <w:rFonts w:hint="default"/>
        <w:lang w:val="tr-TR" w:eastAsia="en-US" w:bidi="ar-SA"/>
      </w:rPr>
    </w:lvl>
    <w:lvl w:ilvl="4" w:tplc="55EC8FC2">
      <w:numFmt w:val="bullet"/>
      <w:lvlText w:val="•"/>
      <w:lvlJc w:val="left"/>
      <w:pPr>
        <w:ind w:left="2085" w:hanging="240"/>
      </w:pPr>
      <w:rPr>
        <w:rFonts w:hint="default"/>
        <w:lang w:val="tr-TR" w:eastAsia="en-US" w:bidi="ar-SA"/>
      </w:rPr>
    </w:lvl>
    <w:lvl w:ilvl="5" w:tplc="6AD634DA">
      <w:numFmt w:val="bullet"/>
      <w:lvlText w:val="•"/>
      <w:lvlJc w:val="left"/>
      <w:pPr>
        <w:ind w:left="2522" w:hanging="240"/>
      </w:pPr>
      <w:rPr>
        <w:rFonts w:hint="default"/>
        <w:lang w:val="tr-TR" w:eastAsia="en-US" w:bidi="ar-SA"/>
      </w:rPr>
    </w:lvl>
    <w:lvl w:ilvl="6" w:tplc="E4BEE894">
      <w:numFmt w:val="bullet"/>
      <w:lvlText w:val="•"/>
      <w:lvlJc w:val="left"/>
      <w:pPr>
        <w:ind w:left="2958" w:hanging="240"/>
      </w:pPr>
      <w:rPr>
        <w:rFonts w:hint="default"/>
        <w:lang w:val="tr-TR" w:eastAsia="en-US" w:bidi="ar-SA"/>
      </w:rPr>
    </w:lvl>
    <w:lvl w:ilvl="7" w:tplc="2E3C38F4">
      <w:numFmt w:val="bullet"/>
      <w:lvlText w:val="•"/>
      <w:lvlJc w:val="left"/>
      <w:pPr>
        <w:ind w:left="3394" w:hanging="240"/>
      </w:pPr>
      <w:rPr>
        <w:rFonts w:hint="default"/>
        <w:lang w:val="tr-TR" w:eastAsia="en-US" w:bidi="ar-SA"/>
      </w:rPr>
    </w:lvl>
    <w:lvl w:ilvl="8" w:tplc="7708DFDA">
      <w:numFmt w:val="bullet"/>
      <w:lvlText w:val="•"/>
      <w:lvlJc w:val="left"/>
      <w:pPr>
        <w:ind w:left="3831" w:hanging="240"/>
      </w:pPr>
      <w:rPr>
        <w:rFonts w:hint="default"/>
        <w:lang w:val="tr-TR" w:eastAsia="en-US" w:bidi="ar-SA"/>
      </w:rPr>
    </w:lvl>
  </w:abstractNum>
  <w:abstractNum w:abstractNumId="4" w15:restartNumberingAfterBreak="0">
    <w:nsid w:val="5E6755CD"/>
    <w:multiLevelType w:val="hybridMultilevel"/>
    <w:tmpl w:val="A15EF9D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04D4D"/>
    <w:multiLevelType w:val="hybridMultilevel"/>
    <w:tmpl w:val="8BB647A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654A5"/>
    <w:multiLevelType w:val="hybridMultilevel"/>
    <w:tmpl w:val="F048BC3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8D0"/>
    <w:rsid w:val="00012DF6"/>
    <w:rsid w:val="00025364"/>
    <w:rsid w:val="00030B0B"/>
    <w:rsid w:val="00030ED9"/>
    <w:rsid w:val="00036970"/>
    <w:rsid w:val="00046A16"/>
    <w:rsid w:val="00051F21"/>
    <w:rsid w:val="000545D1"/>
    <w:rsid w:val="00071C42"/>
    <w:rsid w:val="0007423E"/>
    <w:rsid w:val="000769D5"/>
    <w:rsid w:val="000823E0"/>
    <w:rsid w:val="00086917"/>
    <w:rsid w:val="000A1F67"/>
    <w:rsid w:val="000A29C6"/>
    <w:rsid w:val="000A3E4E"/>
    <w:rsid w:val="000A78AA"/>
    <w:rsid w:val="000B2E96"/>
    <w:rsid w:val="000B4427"/>
    <w:rsid w:val="000B7A60"/>
    <w:rsid w:val="000B7A90"/>
    <w:rsid w:val="000C7038"/>
    <w:rsid w:val="000D0BA9"/>
    <w:rsid w:val="000D3CB4"/>
    <w:rsid w:val="000D56DB"/>
    <w:rsid w:val="000E16D7"/>
    <w:rsid w:val="000E34BD"/>
    <w:rsid w:val="000E48E3"/>
    <w:rsid w:val="000F33B7"/>
    <w:rsid w:val="000F510C"/>
    <w:rsid w:val="00123A50"/>
    <w:rsid w:val="001243C2"/>
    <w:rsid w:val="001247CB"/>
    <w:rsid w:val="00125E4E"/>
    <w:rsid w:val="001313D7"/>
    <w:rsid w:val="00134EAD"/>
    <w:rsid w:val="00136FAA"/>
    <w:rsid w:val="00144156"/>
    <w:rsid w:val="00160FAF"/>
    <w:rsid w:val="00167A84"/>
    <w:rsid w:val="00174C9A"/>
    <w:rsid w:val="00176DE3"/>
    <w:rsid w:val="00177A0E"/>
    <w:rsid w:val="00180FF4"/>
    <w:rsid w:val="001819DC"/>
    <w:rsid w:val="00190CD7"/>
    <w:rsid w:val="001950F6"/>
    <w:rsid w:val="001977A7"/>
    <w:rsid w:val="001979AE"/>
    <w:rsid w:val="00197A1B"/>
    <w:rsid w:val="001A24C1"/>
    <w:rsid w:val="001A4B41"/>
    <w:rsid w:val="001B026B"/>
    <w:rsid w:val="001C2E39"/>
    <w:rsid w:val="001C3DFE"/>
    <w:rsid w:val="001C7522"/>
    <w:rsid w:val="001D00ED"/>
    <w:rsid w:val="001D7065"/>
    <w:rsid w:val="001E0036"/>
    <w:rsid w:val="001F533C"/>
    <w:rsid w:val="001F58D7"/>
    <w:rsid w:val="001F5BCD"/>
    <w:rsid w:val="00203D01"/>
    <w:rsid w:val="0020526D"/>
    <w:rsid w:val="0022167A"/>
    <w:rsid w:val="00225E23"/>
    <w:rsid w:val="002275DB"/>
    <w:rsid w:val="00233C79"/>
    <w:rsid w:val="00233F17"/>
    <w:rsid w:val="00234012"/>
    <w:rsid w:val="00237FA2"/>
    <w:rsid w:val="00241B3B"/>
    <w:rsid w:val="00245F40"/>
    <w:rsid w:val="00254D7C"/>
    <w:rsid w:val="00266D7E"/>
    <w:rsid w:val="00275247"/>
    <w:rsid w:val="0028779A"/>
    <w:rsid w:val="002878B6"/>
    <w:rsid w:val="0029504E"/>
    <w:rsid w:val="002A0846"/>
    <w:rsid w:val="002A2BD3"/>
    <w:rsid w:val="002A6113"/>
    <w:rsid w:val="002B4AA9"/>
    <w:rsid w:val="002B78B6"/>
    <w:rsid w:val="002B7DBB"/>
    <w:rsid w:val="002C3686"/>
    <w:rsid w:val="002E0F78"/>
    <w:rsid w:val="002E2668"/>
    <w:rsid w:val="002E4F20"/>
    <w:rsid w:val="0031091D"/>
    <w:rsid w:val="00315811"/>
    <w:rsid w:val="003212CF"/>
    <w:rsid w:val="00327895"/>
    <w:rsid w:val="00327FEA"/>
    <w:rsid w:val="00333E1B"/>
    <w:rsid w:val="0034453C"/>
    <w:rsid w:val="00371B9A"/>
    <w:rsid w:val="003769AF"/>
    <w:rsid w:val="00387832"/>
    <w:rsid w:val="00397475"/>
    <w:rsid w:val="003C574E"/>
    <w:rsid w:val="003D0B00"/>
    <w:rsid w:val="003D535C"/>
    <w:rsid w:val="003D7A7D"/>
    <w:rsid w:val="003F761F"/>
    <w:rsid w:val="00401E22"/>
    <w:rsid w:val="004155D8"/>
    <w:rsid w:val="00456F0F"/>
    <w:rsid w:val="00460259"/>
    <w:rsid w:val="0046385E"/>
    <w:rsid w:val="00463ACA"/>
    <w:rsid w:val="00465206"/>
    <w:rsid w:val="004755B7"/>
    <w:rsid w:val="0048074E"/>
    <w:rsid w:val="004936FF"/>
    <w:rsid w:val="00496AF6"/>
    <w:rsid w:val="004A4955"/>
    <w:rsid w:val="004B71D3"/>
    <w:rsid w:val="004C545A"/>
    <w:rsid w:val="004C59A5"/>
    <w:rsid w:val="004D0CD3"/>
    <w:rsid w:val="004D25D9"/>
    <w:rsid w:val="004F049B"/>
    <w:rsid w:val="004F0D45"/>
    <w:rsid w:val="00502487"/>
    <w:rsid w:val="00503122"/>
    <w:rsid w:val="005077B5"/>
    <w:rsid w:val="00510B63"/>
    <w:rsid w:val="00522E5C"/>
    <w:rsid w:val="0054617F"/>
    <w:rsid w:val="005465CB"/>
    <w:rsid w:val="00550155"/>
    <w:rsid w:val="00555F83"/>
    <w:rsid w:val="00557D63"/>
    <w:rsid w:val="00583ACC"/>
    <w:rsid w:val="005870CD"/>
    <w:rsid w:val="00593DE1"/>
    <w:rsid w:val="00596AD2"/>
    <w:rsid w:val="005B49B4"/>
    <w:rsid w:val="005B6A93"/>
    <w:rsid w:val="005C6A7C"/>
    <w:rsid w:val="005D6CA8"/>
    <w:rsid w:val="005D7C66"/>
    <w:rsid w:val="005E59D3"/>
    <w:rsid w:val="005E6552"/>
    <w:rsid w:val="005F0609"/>
    <w:rsid w:val="00610E94"/>
    <w:rsid w:val="00622F35"/>
    <w:rsid w:val="00623DC7"/>
    <w:rsid w:val="006311F4"/>
    <w:rsid w:val="00652594"/>
    <w:rsid w:val="00663E45"/>
    <w:rsid w:val="00664CA8"/>
    <w:rsid w:val="006658A3"/>
    <w:rsid w:val="00685550"/>
    <w:rsid w:val="00686461"/>
    <w:rsid w:val="00687ED1"/>
    <w:rsid w:val="006A05E2"/>
    <w:rsid w:val="006A5FD4"/>
    <w:rsid w:val="006C61D6"/>
    <w:rsid w:val="006E19B6"/>
    <w:rsid w:val="006F0766"/>
    <w:rsid w:val="006F19EF"/>
    <w:rsid w:val="007202B2"/>
    <w:rsid w:val="0072373A"/>
    <w:rsid w:val="00726A5D"/>
    <w:rsid w:val="007307E5"/>
    <w:rsid w:val="00730A53"/>
    <w:rsid w:val="00732869"/>
    <w:rsid w:val="007347B1"/>
    <w:rsid w:val="00737DB5"/>
    <w:rsid w:val="00742562"/>
    <w:rsid w:val="0075035E"/>
    <w:rsid w:val="00750DB2"/>
    <w:rsid w:val="00752607"/>
    <w:rsid w:val="0076254A"/>
    <w:rsid w:val="00764CC6"/>
    <w:rsid w:val="00770735"/>
    <w:rsid w:val="00783153"/>
    <w:rsid w:val="007936C4"/>
    <w:rsid w:val="007978A4"/>
    <w:rsid w:val="007C7344"/>
    <w:rsid w:val="007E1F1D"/>
    <w:rsid w:val="007E4663"/>
    <w:rsid w:val="007F3A0D"/>
    <w:rsid w:val="008027AC"/>
    <w:rsid w:val="008105EE"/>
    <w:rsid w:val="00813D9D"/>
    <w:rsid w:val="008167E5"/>
    <w:rsid w:val="008216AF"/>
    <w:rsid w:val="008244BC"/>
    <w:rsid w:val="008259DC"/>
    <w:rsid w:val="00826815"/>
    <w:rsid w:val="00836436"/>
    <w:rsid w:val="00837A30"/>
    <w:rsid w:val="00840CF2"/>
    <w:rsid w:val="008479C9"/>
    <w:rsid w:val="00871FB5"/>
    <w:rsid w:val="00887935"/>
    <w:rsid w:val="00887C3B"/>
    <w:rsid w:val="008907C8"/>
    <w:rsid w:val="00891D86"/>
    <w:rsid w:val="00893425"/>
    <w:rsid w:val="008A7308"/>
    <w:rsid w:val="008B2058"/>
    <w:rsid w:val="008C3F61"/>
    <w:rsid w:val="008D7481"/>
    <w:rsid w:val="008F02DF"/>
    <w:rsid w:val="008F3BC5"/>
    <w:rsid w:val="008F7B2D"/>
    <w:rsid w:val="00900305"/>
    <w:rsid w:val="00904F83"/>
    <w:rsid w:val="00910F4C"/>
    <w:rsid w:val="0092550E"/>
    <w:rsid w:val="00937D84"/>
    <w:rsid w:val="00947FA9"/>
    <w:rsid w:val="009636FB"/>
    <w:rsid w:val="00970CA3"/>
    <w:rsid w:val="00972B83"/>
    <w:rsid w:val="00975964"/>
    <w:rsid w:val="00980EDD"/>
    <w:rsid w:val="0098217E"/>
    <w:rsid w:val="00982977"/>
    <w:rsid w:val="00984453"/>
    <w:rsid w:val="00985559"/>
    <w:rsid w:val="00994FC5"/>
    <w:rsid w:val="009B583F"/>
    <w:rsid w:val="009B6F60"/>
    <w:rsid w:val="009D08D0"/>
    <w:rsid w:val="009D229D"/>
    <w:rsid w:val="009E5EFF"/>
    <w:rsid w:val="009F0C47"/>
    <w:rsid w:val="00A004D0"/>
    <w:rsid w:val="00A26039"/>
    <w:rsid w:val="00A260D3"/>
    <w:rsid w:val="00A269B0"/>
    <w:rsid w:val="00A43C56"/>
    <w:rsid w:val="00A45084"/>
    <w:rsid w:val="00A51FEB"/>
    <w:rsid w:val="00A612C9"/>
    <w:rsid w:val="00A66964"/>
    <w:rsid w:val="00A75184"/>
    <w:rsid w:val="00AA1C22"/>
    <w:rsid w:val="00AA53F0"/>
    <w:rsid w:val="00AA7848"/>
    <w:rsid w:val="00AC13A6"/>
    <w:rsid w:val="00AC29E1"/>
    <w:rsid w:val="00AF2517"/>
    <w:rsid w:val="00AF7984"/>
    <w:rsid w:val="00B01D7F"/>
    <w:rsid w:val="00B02D1C"/>
    <w:rsid w:val="00B100D4"/>
    <w:rsid w:val="00B12E1D"/>
    <w:rsid w:val="00B23B3C"/>
    <w:rsid w:val="00B31F87"/>
    <w:rsid w:val="00B3500F"/>
    <w:rsid w:val="00B3709C"/>
    <w:rsid w:val="00B500CD"/>
    <w:rsid w:val="00B50D48"/>
    <w:rsid w:val="00B5417B"/>
    <w:rsid w:val="00B55FBC"/>
    <w:rsid w:val="00B6569B"/>
    <w:rsid w:val="00B70C34"/>
    <w:rsid w:val="00B9318F"/>
    <w:rsid w:val="00B9414B"/>
    <w:rsid w:val="00B94FAB"/>
    <w:rsid w:val="00B959D6"/>
    <w:rsid w:val="00BA0D46"/>
    <w:rsid w:val="00BB0A4C"/>
    <w:rsid w:val="00BB150C"/>
    <w:rsid w:val="00BF596B"/>
    <w:rsid w:val="00BF676D"/>
    <w:rsid w:val="00C021C7"/>
    <w:rsid w:val="00C27411"/>
    <w:rsid w:val="00C3710F"/>
    <w:rsid w:val="00C45892"/>
    <w:rsid w:val="00C535A4"/>
    <w:rsid w:val="00C554A1"/>
    <w:rsid w:val="00C61C4B"/>
    <w:rsid w:val="00C736F0"/>
    <w:rsid w:val="00C8281B"/>
    <w:rsid w:val="00C84F18"/>
    <w:rsid w:val="00C91823"/>
    <w:rsid w:val="00CA27FB"/>
    <w:rsid w:val="00CB403D"/>
    <w:rsid w:val="00CB6ABF"/>
    <w:rsid w:val="00CB777B"/>
    <w:rsid w:val="00CC7D3B"/>
    <w:rsid w:val="00CD0E52"/>
    <w:rsid w:val="00CD28B7"/>
    <w:rsid w:val="00CD2D22"/>
    <w:rsid w:val="00CD439D"/>
    <w:rsid w:val="00CE5D5D"/>
    <w:rsid w:val="00CF038A"/>
    <w:rsid w:val="00D00CDD"/>
    <w:rsid w:val="00D0182C"/>
    <w:rsid w:val="00D05407"/>
    <w:rsid w:val="00D17845"/>
    <w:rsid w:val="00D204E5"/>
    <w:rsid w:val="00D20B2F"/>
    <w:rsid w:val="00D21E50"/>
    <w:rsid w:val="00D25573"/>
    <w:rsid w:val="00D3527E"/>
    <w:rsid w:val="00D372C6"/>
    <w:rsid w:val="00D41A20"/>
    <w:rsid w:val="00D4594C"/>
    <w:rsid w:val="00D50EC2"/>
    <w:rsid w:val="00D552F4"/>
    <w:rsid w:val="00D61A1E"/>
    <w:rsid w:val="00D62CEA"/>
    <w:rsid w:val="00D76E77"/>
    <w:rsid w:val="00D81BDF"/>
    <w:rsid w:val="00D87524"/>
    <w:rsid w:val="00D87BF7"/>
    <w:rsid w:val="00DA2070"/>
    <w:rsid w:val="00DA6216"/>
    <w:rsid w:val="00DB0CCF"/>
    <w:rsid w:val="00DC54B3"/>
    <w:rsid w:val="00DC7875"/>
    <w:rsid w:val="00DC7A46"/>
    <w:rsid w:val="00DD7E4C"/>
    <w:rsid w:val="00DE292C"/>
    <w:rsid w:val="00DF1B11"/>
    <w:rsid w:val="00DF1F9C"/>
    <w:rsid w:val="00E04AD0"/>
    <w:rsid w:val="00E301F7"/>
    <w:rsid w:val="00E36895"/>
    <w:rsid w:val="00E36EF9"/>
    <w:rsid w:val="00E376EA"/>
    <w:rsid w:val="00E44CDA"/>
    <w:rsid w:val="00E54F23"/>
    <w:rsid w:val="00E62631"/>
    <w:rsid w:val="00E807E2"/>
    <w:rsid w:val="00E906BD"/>
    <w:rsid w:val="00E91ED3"/>
    <w:rsid w:val="00E9317E"/>
    <w:rsid w:val="00E93E80"/>
    <w:rsid w:val="00E94899"/>
    <w:rsid w:val="00EA03E0"/>
    <w:rsid w:val="00EA1CD7"/>
    <w:rsid w:val="00EA2EEA"/>
    <w:rsid w:val="00EA3411"/>
    <w:rsid w:val="00EC151C"/>
    <w:rsid w:val="00EF2531"/>
    <w:rsid w:val="00EF4B02"/>
    <w:rsid w:val="00EF6003"/>
    <w:rsid w:val="00EF73C0"/>
    <w:rsid w:val="00F0410D"/>
    <w:rsid w:val="00F1035B"/>
    <w:rsid w:val="00F139E9"/>
    <w:rsid w:val="00F2176F"/>
    <w:rsid w:val="00F43995"/>
    <w:rsid w:val="00F65739"/>
    <w:rsid w:val="00F81E1C"/>
    <w:rsid w:val="00F9721F"/>
    <w:rsid w:val="00F977BB"/>
    <w:rsid w:val="00FB7757"/>
    <w:rsid w:val="00FD0F86"/>
    <w:rsid w:val="00FF352A"/>
    <w:rsid w:val="00FF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22C5"/>
  <w15:docId w15:val="{30CB6E29-6BC5-4A0E-92D9-A06120CB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B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7A60"/>
  </w:style>
  <w:style w:type="paragraph" w:styleId="AltBilgi">
    <w:name w:val="footer"/>
    <w:basedOn w:val="Normal"/>
    <w:link w:val="AltBilgiChar"/>
    <w:uiPriority w:val="99"/>
    <w:unhideWhenUsed/>
    <w:rsid w:val="000B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7A60"/>
  </w:style>
  <w:style w:type="paragraph" w:customStyle="1" w:styleId="TableParagraph">
    <w:name w:val="Table Paragraph"/>
    <w:basedOn w:val="Normal"/>
    <w:uiPriority w:val="1"/>
    <w:qFormat/>
    <w:rsid w:val="003D53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tr-TR"/>
    </w:rPr>
  </w:style>
  <w:style w:type="paragraph" w:styleId="ListeParagraf">
    <w:name w:val="List Paragraph"/>
    <w:basedOn w:val="Normal"/>
    <w:uiPriority w:val="34"/>
    <w:qFormat/>
    <w:rsid w:val="00CD2D2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02D1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8F02DF"/>
    <w:rPr>
      <w:color w:val="9454C3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97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ez.yok.gov.tr/UlusalTezMerkezi/sistemGiris.j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z.yok.gov.tr/UlusalTezMerkezi/sistemGiris.jsp" TargetMode="External"/></Relationships>
</file>

<file path=word/theme/theme1.xml><?xml version="1.0" encoding="utf-8"?>
<a:theme xmlns:a="http://schemas.openxmlformats.org/drawingml/2006/main" name="Office Teması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5ECD3-F769-4671-803F-C3393FA1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 SIVIŞ</dc:creator>
  <cp:keywords/>
  <dc:description/>
  <cp:lastModifiedBy>Ebru BÜYÜKKIVANÇ</cp:lastModifiedBy>
  <cp:revision>11</cp:revision>
  <dcterms:created xsi:type="dcterms:W3CDTF">2021-12-07T07:10:00Z</dcterms:created>
  <dcterms:modified xsi:type="dcterms:W3CDTF">2022-02-15T10:17:00Z</dcterms:modified>
</cp:coreProperties>
</file>