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483D" w14:textId="77777777" w:rsidR="0049512D" w:rsidRPr="0049512D" w:rsidRDefault="002B2597" w:rsidP="0049512D">
      <w:pPr>
        <w:spacing w:after="0" w:line="240" w:lineRule="auto"/>
        <w:jc w:val="center"/>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FENERBAHÇE</w:t>
      </w:r>
      <w:r w:rsidR="00460C4A" w:rsidRPr="0049512D">
        <w:rPr>
          <w:rFonts w:ascii="Times New Roman" w:hAnsi="Times New Roman" w:cs="Times New Roman"/>
          <w:b/>
          <w:bCs/>
          <w:sz w:val="24"/>
          <w:szCs w:val="24"/>
          <w:lang w:val="tr-TR"/>
        </w:rPr>
        <w:t xml:space="preserve"> ÜNİVERSİTESİ </w:t>
      </w:r>
    </w:p>
    <w:p w14:paraId="01A6C402" w14:textId="2E29A269" w:rsidR="00460C4A" w:rsidRDefault="00460C4A" w:rsidP="0049512D">
      <w:pPr>
        <w:spacing w:after="0" w:line="240" w:lineRule="auto"/>
        <w:jc w:val="center"/>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AKADEMİK YAYINLARI DESTEKLEME YÖNERGESİ</w:t>
      </w:r>
    </w:p>
    <w:p w14:paraId="0E487528" w14:textId="0CC33F4C" w:rsidR="0049512D" w:rsidRDefault="0049512D" w:rsidP="0049512D">
      <w:pPr>
        <w:spacing w:after="0" w:line="240" w:lineRule="auto"/>
        <w:jc w:val="center"/>
        <w:rPr>
          <w:rFonts w:ascii="Times New Roman" w:hAnsi="Times New Roman" w:cs="Times New Roman"/>
          <w:b/>
          <w:bCs/>
          <w:sz w:val="24"/>
          <w:szCs w:val="24"/>
          <w:lang w:val="tr-TR"/>
        </w:rPr>
      </w:pPr>
    </w:p>
    <w:p w14:paraId="39601031" w14:textId="77777777" w:rsidR="0049512D" w:rsidRPr="0049512D" w:rsidRDefault="0049512D" w:rsidP="0049512D">
      <w:pPr>
        <w:spacing w:after="0" w:line="240" w:lineRule="auto"/>
        <w:jc w:val="center"/>
        <w:rPr>
          <w:rFonts w:ascii="Times New Roman" w:hAnsi="Times New Roman" w:cs="Times New Roman"/>
          <w:b/>
          <w:bCs/>
          <w:sz w:val="24"/>
          <w:szCs w:val="24"/>
          <w:lang w:val="tr-TR"/>
        </w:rPr>
      </w:pPr>
    </w:p>
    <w:p w14:paraId="75BA2D88" w14:textId="77777777" w:rsidR="00460C4A" w:rsidRPr="0049512D" w:rsidRDefault="00460C4A" w:rsidP="0049512D">
      <w:pPr>
        <w:spacing w:after="0" w:line="240" w:lineRule="auto"/>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 </w:t>
      </w:r>
    </w:p>
    <w:p w14:paraId="0271AC14" w14:textId="77777777" w:rsidR="002B2597" w:rsidRPr="0049512D" w:rsidRDefault="002B2597" w:rsidP="0049512D">
      <w:pPr>
        <w:spacing w:after="0" w:line="240" w:lineRule="auto"/>
        <w:jc w:val="center"/>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BİRİNCİ BÖLÜM</w:t>
      </w:r>
    </w:p>
    <w:p w14:paraId="5DE3290C" w14:textId="77777777" w:rsidR="002B2597" w:rsidRPr="0049512D" w:rsidRDefault="002B2597" w:rsidP="0049512D">
      <w:pPr>
        <w:spacing w:after="0" w:line="240" w:lineRule="auto"/>
        <w:jc w:val="center"/>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Amaç, Kapsam, Tanımlar</w:t>
      </w:r>
    </w:p>
    <w:p w14:paraId="6EAA8A86" w14:textId="77777777" w:rsidR="00877959" w:rsidRPr="0049512D" w:rsidRDefault="00877959" w:rsidP="0049512D">
      <w:pPr>
        <w:spacing w:after="0" w:line="240" w:lineRule="auto"/>
        <w:rPr>
          <w:rFonts w:ascii="Times New Roman" w:hAnsi="Times New Roman" w:cs="Times New Roman"/>
          <w:b/>
          <w:bCs/>
          <w:sz w:val="24"/>
          <w:szCs w:val="24"/>
          <w:lang w:val="tr-TR"/>
        </w:rPr>
      </w:pPr>
    </w:p>
    <w:p w14:paraId="16668284" w14:textId="75A9BCC5" w:rsidR="0049512D" w:rsidRDefault="00460C4A" w:rsidP="0049512D">
      <w:pPr>
        <w:spacing w:after="0" w:line="240" w:lineRule="auto"/>
        <w:jc w:val="both"/>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Amaç</w:t>
      </w:r>
    </w:p>
    <w:p w14:paraId="1F863E33" w14:textId="0BBBC1F6" w:rsidR="00460C4A" w:rsidRDefault="00460C4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b/>
          <w:bCs/>
          <w:sz w:val="24"/>
          <w:szCs w:val="24"/>
          <w:lang w:val="tr-TR"/>
        </w:rPr>
        <w:t>MADDE 1 –</w:t>
      </w:r>
      <w:r w:rsidRPr="0049512D">
        <w:rPr>
          <w:rFonts w:ascii="Times New Roman" w:hAnsi="Times New Roman" w:cs="Times New Roman"/>
          <w:sz w:val="24"/>
          <w:szCs w:val="24"/>
          <w:lang w:val="tr-TR"/>
        </w:rPr>
        <w:t xml:space="preserve"> (1) Bu yönergenin amacı</w:t>
      </w:r>
      <w:r w:rsidR="002B2597" w:rsidRPr="0049512D">
        <w:rPr>
          <w:rFonts w:ascii="Times New Roman" w:hAnsi="Times New Roman" w:cs="Times New Roman"/>
          <w:sz w:val="24"/>
          <w:szCs w:val="24"/>
          <w:lang w:val="tr-TR"/>
        </w:rPr>
        <w:t>; Fenerbahçe</w:t>
      </w:r>
      <w:r w:rsidRPr="0049512D">
        <w:rPr>
          <w:rFonts w:ascii="Times New Roman" w:hAnsi="Times New Roman" w:cs="Times New Roman"/>
          <w:sz w:val="24"/>
          <w:szCs w:val="24"/>
          <w:lang w:val="tr-TR"/>
        </w:rPr>
        <w:t xml:space="preserve"> Üniversitesi adres gösterilerek gerçekleştirilen akademik yayınların desteklenmesine </w:t>
      </w:r>
      <w:r w:rsidR="002B2597" w:rsidRPr="0049512D">
        <w:rPr>
          <w:rFonts w:ascii="Times New Roman" w:hAnsi="Times New Roman" w:cs="Times New Roman"/>
          <w:sz w:val="24"/>
          <w:szCs w:val="24"/>
          <w:lang w:val="tr-TR"/>
        </w:rPr>
        <w:t>ilişkin</w:t>
      </w:r>
      <w:r w:rsidR="0000636A" w:rsidRPr="0049512D">
        <w:rPr>
          <w:rFonts w:ascii="Times New Roman" w:hAnsi="Times New Roman" w:cs="Times New Roman"/>
          <w:sz w:val="24"/>
          <w:szCs w:val="24"/>
          <w:lang w:val="tr-TR"/>
        </w:rPr>
        <w:t xml:space="preserve"> usul ve esasları düzenlemektir. </w:t>
      </w:r>
    </w:p>
    <w:p w14:paraId="3D0CBF87" w14:textId="77777777" w:rsidR="0049512D" w:rsidRPr="0049512D" w:rsidRDefault="0049512D" w:rsidP="0049512D">
      <w:pPr>
        <w:spacing w:after="0" w:line="240" w:lineRule="auto"/>
        <w:jc w:val="both"/>
        <w:rPr>
          <w:rFonts w:ascii="Times New Roman" w:hAnsi="Times New Roman" w:cs="Times New Roman"/>
          <w:b/>
          <w:bCs/>
          <w:sz w:val="24"/>
          <w:szCs w:val="24"/>
          <w:lang w:val="tr-TR"/>
        </w:rPr>
      </w:pPr>
    </w:p>
    <w:p w14:paraId="7C0CF634" w14:textId="629F50AC" w:rsidR="002B2597" w:rsidRPr="0049512D" w:rsidRDefault="0000636A" w:rsidP="0049512D">
      <w:pPr>
        <w:spacing w:after="0" w:line="240" w:lineRule="auto"/>
        <w:jc w:val="both"/>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Kapsam</w:t>
      </w:r>
    </w:p>
    <w:p w14:paraId="184E1444" w14:textId="14E6AF21" w:rsidR="00460C4A"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b/>
          <w:bCs/>
          <w:sz w:val="24"/>
          <w:szCs w:val="24"/>
          <w:lang w:val="tr-TR"/>
        </w:rPr>
        <w:t>MADDE 2 –</w:t>
      </w:r>
      <w:r w:rsidRPr="0049512D">
        <w:rPr>
          <w:rFonts w:ascii="Times New Roman" w:hAnsi="Times New Roman" w:cs="Times New Roman"/>
          <w:sz w:val="24"/>
          <w:szCs w:val="24"/>
          <w:lang w:val="tr-TR"/>
        </w:rPr>
        <w:t xml:space="preserve"> (1) Bu yönerge; </w:t>
      </w:r>
      <w:r w:rsidR="006B7645" w:rsidRPr="0049512D">
        <w:rPr>
          <w:rFonts w:ascii="Times New Roman" w:hAnsi="Times New Roman" w:cs="Times New Roman"/>
          <w:sz w:val="24"/>
          <w:szCs w:val="24"/>
          <w:lang w:val="tr-TR"/>
        </w:rPr>
        <w:t xml:space="preserve">personeli </w:t>
      </w:r>
      <w:r w:rsidRPr="0049512D">
        <w:rPr>
          <w:rFonts w:ascii="Times New Roman" w:hAnsi="Times New Roman" w:cs="Times New Roman"/>
          <w:sz w:val="24"/>
          <w:szCs w:val="24"/>
          <w:lang w:val="tr-TR"/>
        </w:rPr>
        <w:t xml:space="preserve">tarafından Fenerbahçe Üniversitesi adres gösterilerek gerçekleştirilen akademik yayınların desteklenmesine ilişkin usul ve esasları kapsar. </w:t>
      </w:r>
    </w:p>
    <w:p w14:paraId="70D933E4" w14:textId="77777777" w:rsidR="0049512D" w:rsidRPr="0049512D" w:rsidRDefault="0049512D" w:rsidP="0049512D">
      <w:pPr>
        <w:spacing w:after="0" w:line="240" w:lineRule="auto"/>
        <w:jc w:val="both"/>
        <w:rPr>
          <w:rFonts w:ascii="Times New Roman" w:hAnsi="Times New Roman" w:cs="Times New Roman"/>
          <w:sz w:val="24"/>
          <w:szCs w:val="24"/>
          <w:lang w:val="tr-TR"/>
        </w:rPr>
      </w:pPr>
    </w:p>
    <w:p w14:paraId="066C336C" w14:textId="7C13820C" w:rsidR="002B2597" w:rsidRPr="0049512D" w:rsidRDefault="0000636A" w:rsidP="0049512D">
      <w:pPr>
        <w:spacing w:after="0" w:line="240" w:lineRule="auto"/>
        <w:jc w:val="both"/>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Tanımlar</w:t>
      </w:r>
    </w:p>
    <w:p w14:paraId="7FFD6AFB" w14:textId="77777777" w:rsidR="002B2597" w:rsidRPr="0049512D"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b/>
          <w:bCs/>
          <w:sz w:val="24"/>
          <w:szCs w:val="24"/>
          <w:lang w:val="tr-TR"/>
        </w:rPr>
        <w:t>MADDE 3 –</w:t>
      </w:r>
      <w:r w:rsidRPr="0049512D">
        <w:rPr>
          <w:rFonts w:ascii="Times New Roman" w:hAnsi="Times New Roman" w:cs="Times New Roman"/>
          <w:sz w:val="24"/>
          <w:szCs w:val="24"/>
          <w:lang w:val="tr-TR"/>
        </w:rPr>
        <w:t xml:space="preserve"> (1) Bu yönergede geçen;</w:t>
      </w:r>
    </w:p>
    <w:p w14:paraId="37FE1A97" w14:textId="77777777" w:rsidR="002B2597"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Başvuru Sahibi: TÜBİTAK-UBYT Programı kapsamında malî teşvikten yararlanma hakkı kazanarak bu başarısının üniversite tarafından desteklenmesi için başvuruda bulunan veya bu yönergenin dördüncü maddesine istinaden başvuran akademisyeni,</w:t>
      </w:r>
    </w:p>
    <w:p w14:paraId="2A4EF2FD" w14:textId="77777777" w:rsidR="002B2597"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Birim: Fakülte, enstitü, yüksekokul</w:t>
      </w:r>
      <w:r w:rsidR="00A03D83" w:rsidRPr="0049512D">
        <w:rPr>
          <w:rFonts w:ascii="Times New Roman" w:hAnsi="Times New Roman" w:cs="Times New Roman"/>
          <w:sz w:val="24"/>
          <w:szCs w:val="24"/>
          <w:lang w:val="tr-TR"/>
        </w:rPr>
        <w:t xml:space="preserve"> ve </w:t>
      </w:r>
      <w:r w:rsidRPr="0049512D">
        <w:rPr>
          <w:rFonts w:ascii="Times New Roman" w:hAnsi="Times New Roman" w:cs="Times New Roman"/>
          <w:sz w:val="24"/>
          <w:szCs w:val="24"/>
          <w:lang w:val="tr-TR"/>
        </w:rPr>
        <w:t xml:space="preserve">meslek yüksekokulunu, </w:t>
      </w:r>
    </w:p>
    <w:p w14:paraId="31CCAF79" w14:textId="77777777" w:rsidR="002B2597"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Birim Yönetim Kurulu: Fakülte, enstitü, yüksekokul ve meslek yüksekokulu yönetim kurulunu,</w:t>
      </w:r>
    </w:p>
    <w:p w14:paraId="14748D73" w14:textId="683231E6" w:rsidR="002B2597"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Birincil İndeksler: </w:t>
      </w:r>
      <w:proofErr w:type="spellStart"/>
      <w:r w:rsidRPr="0049512D">
        <w:rPr>
          <w:rFonts w:ascii="Times New Roman" w:hAnsi="Times New Roman" w:cs="Times New Roman"/>
          <w:sz w:val="24"/>
          <w:szCs w:val="24"/>
          <w:lang w:val="tr-TR"/>
        </w:rPr>
        <w:t>Science</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Index (SCI), Social </w:t>
      </w:r>
      <w:proofErr w:type="spellStart"/>
      <w:r w:rsidRPr="0049512D">
        <w:rPr>
          <w:rFonts w:ascii="Times New Roman" w:hAnsi="Times New Roman" w:cs="Times New Roman"/>
          <w:sz w:val="24"/>
          <w:szCs w:val="24"/>
          <w:lang w:val="tr-TR"/>
        </w:rPr>
        <w:t>Sciences</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Index (SSCI), </w:t>
      </w:r>
      <w:proofErr w:type="spellStart"/>
      <w:r w:rsidRPr="0049512D">
        <w:rPr>
          <w:rFonts w:ascii="Times New Roman" w:hAnsi="Times New Roman" w:cs="Times New Roman"/>
          <w:sz w:val="24"/>
          <w:szCs w:val="24"/>
          <w:lang w:val="tr-TR"/>
        </w:rPr>
        <w:t>Science</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Index-</w:t>
      </w:r>
      <w:proofErr w:type="spellStart"/>
      <w:r w:rsidRPr="0049512D">
        <w:rPr>
          <w:rFonts w:ascii="Times New Roman" w:hAnsi="Times New Roman" w:cs="Times New Roman"/>
          <w:sz w:val="24"/>
          <w:szCs w:val="24"/>
          <w:lang w:val="tr-TR"/>
        </w:rPr>
        <w:t>Expanded</w:t>
      </w:r>
      <w:proofErr w:type="spellEnd"/>
      <w:r w:rsidRPr="0049512D">
        <w:rPr>
          <w:rFonts w:ascii="Times New Roman" w:hAnsi="Times New Roman" w:cs="Times New Roman"/>
          <w:sz w:val="24"/>
          <w:szCs w:val="24"/>
          <w:lang w:val="tr-TR"/>
        </w:rPr>
        <w:t xml:space="preserve"> (SCI-E) ve </w:t>
      </w:r>
      <w:proofErr w:type="spellStart"/>
      <w:r w:rsidRPr="0049512D">
        <w:rPr>
          <w:rFonts w:ascii="Times New Roman" w:hAnsi="Times New Roman" w:cs="Times New Roman"/>
          <w:sz w:val="24"/>
          <w:szCs w:val="24"/>
          <w:lang w:val="tr-TR"/>
        </w:rPr>
        <w:t>Arts</w:t>
      </w:r>
      <w:proofErr w:type="spellEnd"/>
      <w:r w:rsidRPr="0049512D">
        <w:rPr>
          <w:rFonts w:ascii="Times New Roman" w:hAnsi="Times New Roman" w:cs="Times New Roman"/>
          <w:sz w:val="24"/>
          <w:szCs w:val="24"/>
          <w:lang w:val="tr-TR"/>
        </w:rPr>
        <w:t xml:space="preserve"> and </w:t>
      </w:r>
      <w:proofErr w:type="spellStart"/>
      <w:r w:rsidRPr="0049512D">
        <w:rPr>
          <w:rFonts w:ascii="Times New Roman" w:hAnsi="Times New Roman" w:cs="Times New Roman"/>
          <w:sz w:val="24"/>
          <w:szCs w:val="24"/>
          <w:lang w:val="tr-TR"/>
        </w:rPr>
        <w:t>Humanities</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Index (AHCI) adlı indeksleri,</w:t>
      </w:r>
    </w:p>
    <w:p w14:paraId="68B12BBB" w14:textId="691A0D12" w:rsidR="00864B3C" w:rsidRPr="0049512D" w:rsidRDefault="00864B3C" w:rsidP="0049512D">
      <w:pPr>
        <w:pStyle w:val="ListeParagraf"/>
        <w:numPr>
          <w:ilvl w:val="0"/>
          <w:numId w:val="1"/>
        </w:num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Diğer/Uluslararası İndeksler: The </w:t>
      </w:r>
      <w:proofErr w:type="spellStart"/>
      <w:r>
        <w:rPr>
          <w:rFonts w:ascii="Times New Roman" w:hAnsi="Times New Roman" w:cs="Times New Roman"/>
          <w:sz w:val="24"/>
          <w:szCs w:val="24"/>
          <w:lang w:val="tr-TR"/>
        </w:rPr>
        <w:t>Avery</w:t>
      </w:r>
      <w:proofErr w:type="spellEnd"/>
      <w:r>
        <w:rPr>
          <w:rFonts w:ascii="Times New Roman" w:hAnsi="Times New Roman" w:cs="Times New Roman"/>
          <w:sz w:val="24"/>
          <w:szCs w:val="24"/>
          <w:lang w:val="tr-TR"/>
        </w:rPr>
        <w:t xml:space="preserve"> Index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Architectural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Periodicals</w:t>
      </w:r>
      <w:proofErr w:type="spellEnd"/>
      <w:r>
        <w:rPr>
          <w:rFonts w:ascii="Times New Roman" w:hAnsi="Times New Roman" w:cs="Times New Roman"/>
          <w:sz w:val="24"/>
          <w:szCs w:val="24"/>
          <w:lang w:val="tr-TR"/>
        </w:rPr>
        <w:t xml:space="preserve">, Design and </w:t>
      </w:r>
      <w:proofErr w:type="spellStart"/>
      <w:r>
        <w:rPr>
          <w:rFonts w:ascii="Times New Roman" w:hAnsi="Times New Roman" w:cs="Times New Roman"/>
          <w:sz w:val="24"/>
          <w:szCs w:val="24"/>
          <w:lang w:val="tr-TR"/>
        </w:rPr>
        <w:t>Applied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Arts</w:t>
      </w:r>
      <w:proofErr w:type="spellEnd"/>
      <w:r>
        <w:rPr>
          <w:rFonts w:ascii="Times New Roman" w:hAnsi="Times New Roman" w:cs="Times New Roman"/>
          <w:sz w:val="24"/>
          <w:szCs w:val="24"/>
          <w:lang w:val="tr-TR"/>
        </w:rPr>
        <w:t xml:space="preserve"> Index (DAAI), Art Index (Art </w:t>
      </w:r>
      <w:proofErr w:type="spellStart"/>
      <w:r>
        <w:rPr>
          <w:rFonts w:ascii="Times New Roman" w:hAnsi="Times New Roman" w:cs="Times New Roman"/>
          <w:sz w:val="24"/>
          <w:szCs w:val="24"/>
          <w:lang w:val="tr-TR"/>
        </w:rPr>
        <w:t>Research</w:t>
      </w:r>
      <w:proofErr w:type="spellEnd"/>
      <w:r>
        <w:rPr>
          <w:rFonts w:ascii="Times New Roman" w:hAnsi="Times New Roman" w:cs="Times New Roman"/>
          <w:sz w:val="24"/>
          <w:szCs w:val="24"/>
          <w:lang w:val="tr-TR"/>
        </w:rPr>
        <w:t xml:space="preserve"> Database, EBSCO), The International Construction Database (ICONDA), </w:t>
      </w:r>
      <w:proofErr w:type="spellStart"/>
      <w:r>
        <w:rPr>
          <w:rFonts w:ascii="Times New Roman" w:hAnsi="Times New Roman" w:cs="Times New Roman"/>
          <w:sz w:val="24"/>
          <w:szCs w:val="24"/>
          <w:lang w:val="tr-TR"/>
        </w:rPr>
        <w:t>Ergonomics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Ergo-Abs</w:t>
      </w:r>
      <w:proofErr w:type="spellEnd"/>
      <w:r>
        <w:rPr>
          <w:rFonts w:ascii="Times New Roman" w:hAnsi="Times New Roman" w:cs="Times New Roman"/>
          <w:sz w:val="24"/>
          <w:szCs w:val="24"/>
          <w:lang w:val="tr-TR"/>
        </w:rPr>
        <w:t>)</w:t>
      </w:r>
    </w:p>
    <w:p w14:paraId="56633C1C" w14:textId="77777777" w:rsidR="002B2597" w:rsidRPr="0049512D" w:rsidRDefault="00F0645D"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Direktörlük: Fenerbahçe </w:t>
      </w:r>
      <w:r w:rsidR="0000636A" w:rsidRPr="0049512D">
        <w:rPr>
          <w:rFonts w:ascii="Times New Roman" w:hAnsi="Times New Roman" w:cs="Times New Roman"/>
          <w:sz w:val="24"/>
          <w:szCs w:val="24"/>
          <w:lang w:val="tr-TR"/>
        </w:rPr>
        <w:t xml:space="preserve">Üniversitesi Mali İşler Direktörlüğü’nü, </w:t>
      </w:r>
    </w:p>
    <w:p w14:paraId="3805D504" w14:textId="77777777" w:rsidR="00877959"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ESCI: </w:t>
      </w:r>
      <w:proofErr w:type="spellStart"/>
      <w:r w:rsidRPr="0049512D">
        <w:rPr>
          <w:rFonts w:ascii="Times New Roman" w:hAnsi="Times New Roman" w:cs="Times New Roman"/>
          <w:sz w:val="24"/>
          <w:szCs w:val="24"/>
          <w:lang w:val="tr-TR"/>
        </w:rPr>
        <w:t>Emerging</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Sources</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Index </w:t>
      </w:r>
    </w:p>
    <w:p w14:paraId="52C9C1EF" w14:textId="77777777" w:rsidR="004C6A31"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Eser: TÜBİTAK-UBYT tarafından desteklenen kaynaklarda, birincil </w:t>
      </w:r>
      <w:proofErr w:type="gramStart"/>
      <w:r w:rsidRPr="0049512D">
        <w:rPr>
          <w:rFonts w:ascii="Times New Roman" w:hAnsi="Times New Roman" w:cs="Times New Roman"/>
          <w:sz w:val="24"/>
          <w:szCs w:val="24"/>
          <w:lang w:val="tr-TR"/>
        </w:rPr>
        <w:t>indekslerde,  ESCI</w:t>
      </w:r>
      <w:proofErr w:type="gramEnd"/>
      <w:r w:rsidRPr="0049512D">
        <w:rPr>
          <w:rFonts w:ascii="Times New Roman" w:hAnsi="Times New Roman" w:cs="Times New Roman"/>
          <w:sz w:val="24"/>
          <w:szCs w:val="24"/>
          <w:lang w:val="tr-TR"/>
        </w:rPr>
        <w:t xml:space="preserve"> veya </w:t>
      </w:r>
      <w:proofErr w:type="spellStart"/>
      <w:r w:rsidRPr="0049512D">
        <w:rPr>
          <w:rFonts w:ascii="Times New Roman" w:hAnsi="Times New Roman" w:cs="Times New Roman"/>
          <w:sz w:val="24"/>
          <w:szCs w:val="24"/>
          <w:lang w:val="tr-TR"/>
        </w:rPr>
        <w:t>Scopus’da</w:t>
      </w:r>
      <w:proofErr w:type="spellEnd"/>
      <w:r w:rsidRPr="0049512D">
        <w:rPr>
          <w:rFonts w:ascii="Times New Roman" w:hAnsi="Times New Roman" w:cs="Times New Roman"/>
          <w:sz w:val="24"/>
          <w:szCs w:val="24"/>
          <w:lang w:val="tr-TR"/>
        </w:rPr>
        <w:t xml:space="preserve"> taranan dergilerde ya da ULAKBİM Veri </w:t>
      </w:r>
      <w:proofErr w:type="spellStart"/>
      <w:r w:rsidRPr="0049512D">
        <w:rPr>
          <w:rFonts w:ascii="Times New Roman" w:hAnsi="Times New Roman" w:cs="Times New Roman"/>
          <w:sz w:val="24"/>
          <w:szCs w:val="24"/>
          <w:lang w:val="tr-TR"/>
        </w:rPr>
        <w:t>Tabanı’nda</w:t>
      </w:r>
      <w:proofErr w:type="spellEnd"/>
      <w:r w:rsidRPr="0049512D">
        <w:rPr>
          <w:rFonts w:ascii="Times New Roman" w:hAnsi="Times New Roman" w:cs="Times New Roman"/>
          <w:sz w:val="24"/>
          <w:szCs w:val="24"/>
          <w:lang w:val="tr-TR"/>
        </w:rPr>
        <w:t xml:space="preserve"> yer alan dergilerde yayımlanmış olan akademik eseri,</w:t>
      </w:r>
    </w:p>
    <w:p w14:paraId="2121D29B" w14:textId="77777777" w:rsidR="00877959"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Mütevelli Heyet Başkanı: Fenerbahçe Üniversitesi Mütevelli Heyeti Başkanı’nı, </w:t>
      </w:r>
    </w:p>
    <w:p w14:paraId="2999438D" w14:textId="77777777" w:rsidR="00877959"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Q1: </w:t>
      </w:r>
      <w:proofErr w:type="spellStart"/>
      <w:r w:rsidRPr="0049512D">
        <w:rPr>
          <w:rFonts w:ascii="Times New Roman" w:hAnsi="Times New Roman" w:cs="Times New Roman"/>
          <w:sz w:val="24"/>
          <w:szCs w:val="24"/>
          <w:lang w:val="tr-TR"/>
        </w:rPr>
        <w:t>Thomson</w:t>
      </w:r>
      <w:proofErr w:type="spellEnd"/>
      <w:r w:rsidRPr="0049512D">
        <w:rPr>
          <w:rFonts w:ascii="Times New Roman" w:hAnsi="Times New Roman" w:cs="Times New Roman"/>
          <w:sz w:val="24"/>
          <w:szCs w:val="24"/>
          <w:lang w:val="tr-TR"/>
        </w:rPr>
        <w:t xml:space="preserve"> Reuters tarafından yayımlanan Dergi Atıf Raporlarında (</w:t>
      </w:r>
      <w:proofErr w:type="spellStart"/>
      <w:r w:rsidRPr="0049512D">
        <w:rPr>
          <w:rFonts w:ascii="Times New Roman" w:hAnsi="Times New Roman" w:cs="Times New Roman"/>
          <w:sz w:val="24"/>
          <w:szCs w:val="24"/>
          <w:lang w:val="tr-TR"/>
        </w:rPr>
        <w:t>Journal</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Reports</w:t>
      </w:r>
      <w:proofErr w:type="spellEnd"/>
      <w:r w:rsidRPr="0049512D">
        <w:rPr>
          <w:rFonts w:ascii="Times New Roman" w:hAnsi="Times New Roman" w:cs="Times New Roman"/>
          <w:sz w:val="24"/>
          <w:szCs w:val="24"/>
          <w:lang w:val="tr-TR"/>
        </w:rPr>
        <w:t xml:space="preserve">) belirtilen etki faktörü (Impact </w:t>
      </w:r>
      <w:proofErr w:type="spellStart"/>
      <w:r w:rsidRPr="0049512D">
        <w:rPr>
          <w:rFonts w:ascii="Times New Roman" w:hAnsi="Times New Roman" w:cs="Times New Roman"/>
          <w:sz w:val="24"/>
          <w:szCs w:val="24"/>
          <w:lang w:val="tr-TR"/>
        </w:rPr>
        <w:t>Factor</w:t>
      </w:r>
      <w:proofErr w:type="spellEnd"/>
      <w:r w:rsidRPr="0049512D">
        <w:rPr>
          <w:rFonts w:ascii="Times New Roman" w:hAnsi="Times New Roman" w:cs="Times New Roman"/>
          <w:sz w:val="24"/>
          <w:szCs w:val="24"/>
          <w:lang w:val="tr-TR"/>
        </w:rPr>
        <w:t xml:space="preserve">-IF) yüksekliğine bağlı olarak ilk (en üstteki) %25’lik grupta yer alan dergilerin oluşturduğu kategoriyi, </w:t>
      </w:r>
    </w:p>
    <w:p w14:paraId="77C13762" w14:textId="77777777" w:rsidR="00877959"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Q2: </w:t>
      </w:r>
      <w:proofErr w:type="spellStart"/>
      <w:r w:rsidRPr="0049512D">
        <w:rPr>
          <w:rFonts w:ascii="Times New Roman" w:hAnsi="Times New Roman" w:cs="Times New Roman"/>
          <w:sz w:val="24"/>
          <w:szCs w:val="24"/>
          <w:lang w:val="tr-TR"/>
        </w:rPr>
        <w:t>Thomson</w:t>
      </w:r>
      <w:proofErr w:type="spellEnd"/>
      <w:r w:rsidRPr="0049512D">
        <w:rPr>
          <w:rFonts w:ascii="Times New Roman" w:hAnsi="Times New Roman" w:cs="Times New Roman"/>
          <w:sz w:val="24"/>
          <w:szCs w:val="24"/>
          <w:lang w:val="tr-TR"/>
        </w:rPr>
        <w:t xml:space="preserve"> Reuters tarafından yayımlanan Dergi Atıf Raporlarında (</w:t>
      </w:r>
      <w:proofErr w:type="spellStart"/>
      <w:r w:rsidRPr="0049512D">
        <w:rPr>
          <w:rFonts w:ascii="Times New Roman" w:hAnsi="Times New Roman" w:cs="Times New Roman"/>
          <w:sz w:val="24"/>
          <w:szCs w:val="24"/>
          <w:lang w:val="tr-TR"/>
        </w:rPr>
        <w:t>Journal</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Reports</w:t>
      </w:r>
      <w:proofErr w:type="spellEnd"/>
      <w:r w:rsidRPr="0049512D">
        <w:rPr>
          <w:rFonts w:ascii="Times New Roman" w:hAnsi="Times New Roman" w:cs="Times New Roman"/>
          <w:sz w:val="24"/>
          <w:szCs w:val="24"/>
          <w:lang w:val="tr-TR"/>
        </w:rPr>
        <w:t xml:space="preserve">) belirtilen etki faktörü (Impact </w:t>
      </w:r>
      <w:proofErr w:type="spellStart"/>
      <w:r w:rsidRPr="0049512D">
        <w:rPr>
          <w:rFonts w:ascii="Times New Roman" w:hAnsi="Times New Roman" w:cs="Times New Roman"/>
          <w:sz w:val="24"/>
          <w:szCs w:val="24"/>
          <w:lang w:val="tr-TR"/>
        </w:rPr>
        <w:t>Factor</w:t>
      </w:r>
      <w:proofErr w:type="spellEnd"/>
      <w:r w:rsidRPr="0049512D">
        <w:rPr>
          <w:rFonts w:ascii="Times New Roman" w:hAnsi="Times New Roman" w:cs="Times New Roman"/>
          <w:sz w:val="24"/>
          <w:szCs w:val="24"/>
          <w:lang w:val="tr-TR"/>
        </w:rPr>
        <w:t>-IF) yüksekliğine bağlı olarak ikinci %25’lik grupta yer alan dergilerin oluşturduğu kategoriyi,</w:t>
      </w:r>
    </w:p>
    <w:p w14:paraId="4A76AF86" w14:textId="77777777" w:rsidR="00877959"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Q3: </w:t>
      </w:r>
      <w:proofErr w:type="spellStart"/>
      <w:r w:rsidRPr="0049512D">
        <w:rPr>
          <w:rFonts w:ascii="Times New Roman" w:hAnsi="Times New Roman" w:cs="Times New Roman"/>
          <w:sz w:val="24"/>
          <w:szCs w:val="24"/>
          <w:lang w:val="tr-TR"/>
        </w:rPr>
        <w:t>Thomson</w:t>
      </w:r>
      <w:proofErr w:type="spellEnd"/>
      <w:r w:rsidRPr="0049512D">
        <w:rPr>
          <w:rFonts w:ascii="Times New Roman" w:hAnsi="Times New Roman" w:cs="Times New Roman"/>
          <w:sz w:val="24"/>
          <w:szCs w:val="24"/>
          <w:lang w:val="tr-TR"/>
        </w:rPr>
        <w:t xml:space="preserve"> Reuters tarafından yayımlanan Dergi Atıf Raporlarında (</w:t>
      </w:r>
      <w:proofErr w:type="spellStart"/>
      <w:r w:rsidRPr="0049512D">
        <w:rPr>
          <w:rFonts w:ascii="Times New Roman" w:hAnsi="Times New Roman" w:cs="Times New Roman"/>
          <w:sz w:val="24"/>
          <w:szCs w:val="24"/>
          <w:lang w:val="tr-TR"/>
        </w:rPr>
        <w:t>Journal</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Reports</w:t>
      </w:r>
      <w:proofErr w:type="spellEnd"/>
      <w:r w:rsidRPr="0049512D">
        <w:rPr>
          <w:rFonts w:ascii="Times New Roman" w:hAnsi="Times New Roman" w:cs="Times New Roman"/>
          <w:sz w:val="24"/>
          <w:szCs w:val="24"/>
          <w:lang w:val="tr-TR"/>
        </w:rPr>
        <w:t xml:space="preserve">) belirtilen etki faktörü (Impact </w:t>
      </w:r>
      <w:proofErr w:type="spellStart"/>
      <w:r w:rsidRPr="0049512D">
        <w:rPr>
          <w:rFonts w:ascii="Times New Roman" w:hAnsi="Times New Roman" w:cs="Times New Roman"/>
          <w:sz w:val="24"/>
          <w:szCs w:val="24"/>
          <w:lang w:val="tr-TR"/>
        </w:rPr>
        <w:t>Factor</w:t>
      </w:r>
      <w:proofErr w:type="spellEnd"/>
      <w:r w:rsidRPr="0049512D">
        <w:rPr>
          <w:rFonts w:ascii="Times New Roman" w:hAnsi="Times New Roman" w:cs="Times New Roman"/>
          <w:sz w:val="24"/>
          <w:szCs w:val="24"/>
          <w:lang w:val="tr-TR"/>
        </w:rPr>
        <w:t xml:space="preserve">-IF) yüksekliğine bağlı olarak üçüncü %25’lik grupta yer alan dergilerin oluşturduğu kategoriyi, </w:t>
      </w:r>
    </w:p>
    <w:p w14:paraId="46388A83" w14:textId="77777777" w:rsidR="00B123DF"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lastRenderedPageBreak/>
        <w:t xml:space="preserve">Q4: </w:t>
      </w:r>
      <w:proofErr w:type="spellStart"/>
      <w:r w:rsidRPr="0049512D">
        <w:rPr>
          <w:rFonts w:ascii="Times New Roman" w:hAnsi="Times New Roman" w:cs="Times New Roman"/>
          <w:sz w:val="24"/>
          <w:szCs w:val="24"/>
          <w:lang w:val="tr-TR"/>
        </w:rPr>
        <w:t>Thomson</w:t>
      </w:r>
      <w:proofErr w:type="spellEnd"/>
      <w:r w:rsidRPr="0049512D">
        <w:rPr>
          <w:rFonts w:ascii="Times New Roman" w:hAnsi="Times New Roman" w:cs="Times New Roman"/>
          <w:sz w:val="24"/>
          <w:szCs w:val="24"/>
          <w:lang w:val="tr-TR"/>
        </w:rPr>
        <w:t xml:space="preserve"> Reuters tarafından yayımlanan Dergi Atıf Raporlarında (</w:t>
      </w:r>
      <w:proofErr w:type="spellStart"/>
      <w:r w:rsidRPr="0049512D">
        <w:rPr>
          <w:rFonts w:ascii="Times New Roman" w:hAnsi="Times New Roman" w:cs="Times New Roman"/>
          <w:sz w:val="24"/>
          <w:szCs w:val="24"/>
          <w:lang w:val="tr-TR"/>
        </w:rPr>
        <w:t>Journal</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Citation</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Reports</w:t>
      </w:r>
      <w:proofErr w:type="spellEnd"/>
      <w:r w:rsidRPr="0049512D">
        <w:rPr>
          <w:rFonts w:ascii="Times New Roman" w:hAnsi="Times New Roman" w:cs="Times New Roman"/>
          <w:sz w:val="24"/>
          <w:szCs w:val="24"/>
          <w:lang w:val="tr-TR"/>
        </w:rPr>
        <w:t xml:space="preserve">) belirtilen etki faktörü (Impact </w:t>
      </w:r>
      <w:proofErr w:type="spellStart"/>
      <w:r w:rsidRPr="0049512D">
        <w:rPr>
          <w:rFonts w:ascii="Times New Roman" w:hAnsi="Times New Roman" w:cs="Times New Roman"/>
          <w:sz w:val="24"/>
          <w:szCs w:val="24"/>
          <w:lang w:val="tr-TR"/>
        </w:rPr>
        <w:t>Factor</w:t>
      </w:r>
      <w:proofErr w:type="spellEnd"/>
      <w:r w:rsidRPr="0049512D">
        <w:rPr>
          <w:rFonts w:ascii="Times New Roman" w:hAnsi="Times New Roman" w:cs="Times New Roman"/>
          <w:sz w:val="24"/>
          <w:szCs w:val="24"/>
          <w:lang w:val="tr-TR"/>
        </w:rPr>
        <w:t xml:space="preserve">-IF) yüksekliğine bağlı olarak </w:t>
      </w:r>
      <w:proofErr w:type="gramStart"/>
      <w:r w:rsidRPr="0049512D">
        <w:rPr>
          <w:rFonts w:ascii="Times New Roman" w:hAnsi="Times New Roman" w:cs="Times New Roman"/>
          <w:sz w:val="24"/>
          <w:szCs w:val="24"/>
          <w:lang w:val="tr-TR"/>
        </w:rPr>
        <w:t>dördüncü  %</w:t>
      </w:r>
      <w:proofErr w:type="gramEnd"/>
      <w:r w:rsidRPr="0049512D">
        <w:rPr>
          <w:rFonts w:ascii="Times New Roman" w:hAnsi="Times New Roman" w:cs="Times New Roman"/>
          <w:sz w:val="24"/>
          <w:szCs w:val="24"/>
          <w:lang w:val="tr-TR"/>
        </w:rPr>
        <w:t>25’lik grupta yer alan dergilerin oluşturduğu kategoriyi,</w:t>
      </w:r>
    </w:p>
    <w:p w14:paraId="02268D79" w14:textId="77777777" w:rsidR="00F11838"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Diğer </w:t>
      </w:r>
      <w:proofErr w:type="gramStart"/>
      <w:r w:rsidRPr="0049512D">
        <w:rPr>
          <w:rFonts w:ascii="Times New Roman" w:hAnsi="Times New Roman" w:cs="Times New Roman"/>
          <w:sz w:val="24"/>
          <w:szCs w:val="24"/>
          <w:lang w:val="tr-TR"/>
        </w:rPr>
        <w:t>İndeks:  ESCI</w:t>
      </w:r>
      <w:proofErr w:type="gramEnd"/>
      <w:r w:rsidRPr="0049512D">
        <w:rPr>
          <w:rFonts w:ascii="Times New Roman" w:hAnsi="Times New Roman" w:cs="Times New Roman"/>
          <w:sz w:val="24"/>
          <w:szCs w:val="24"/>
          <w:lang w:val="tr-TR"/>
        </w:rPr>
        <w:t xml:space="preserve"> veya </w:t>
      </w:r>
      <w:proofErr w:type="spellStart"/>
      <w:r w:rsidRPr="0049512D">
        <w:rPr>
          <w:rFonts w:ascii="Times New Roman" w:hAnsi="Times New Roman" w:cs="Times New Roman"/>
          <w:sz w:val="24"/>
          <w:szCs w:val="24"/>
          <w:lang w:val="tr-TR"/>
        </w:rPr>
        <w:t>Scopus’da</w:t>
      </w:r>
      <w:proofErr w:type="spellEnd"/>
      <w:r w:rsidRPr="0049512D">
        <w:rPr>
          <w:rFonts w:ascii="Times New Roman" w:hAnsi="Times New Roman" w:cs="Times New Roman"/>
          <w:sz w:val="24"/>
          <w:szCs w:val="24"/>
          <w:lang w:val="tr-TR"/>
        </w:rPr>
        <w:t xml:space="preserve"> taranan hakemli ve süreli dergilerin oluşturduğu kategoriyi,</w:t>
      </w:r>
    </w:p>
    <w:p w14:paraId="1C0E122F" w14:textId="77777777" w:rsidR="004C6A31"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TÜBİTAK-UBYT: Türkiye Bilimsel ve Teknolojik Araştırma Kurumu tarafından yürütülen Türkiye Adresli Uluslararası Bilimsel Yayınları Teşvik Programı’nı,</w:t>
      </w:r>
    </w:p>
    <w:p w14:paraId="62DC4388" w14:textId="77777777" w:rsidR="00460C4A" w:rsidRPr="0049512D" w:rsidRDefault="00F0645D"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Rektör: Fenerbahçe </w:t>
      </w:r>
      <w:r w:rsidR="0000636A" w:rsidRPr="0049512D">
        <w:rPr>
          <w:rFonts w:ascii="Times New Roman" w:hAnsi="Times New Roman" w:cs="Times New Roman"/>
          <w:sz w:val="24"/>
          <w:szCs w:val="24"/>
          <w:lang w:val="tr-TR"/>
        </w:rPr>
        <w:t xml:space="preserve">Üniversitesi Rektörü’nü, </w:t>
      </w:r>
    </w:p>
    <w:p w14:paraId="37179A90" w14:textId="77777777" w:rsidR="00877959"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Rektörlük: Fenerbahçe Üniversitesi Rektörlüğü’nü, </w:t>
      </w:r>
    </w:p>
    <w:p w14:paraId="1F915E35" w14:textId="77777777" w:rsidR="00877959" w:rsidRPr="0049512D" w:rsidRDefault="0000636A" w:rsidP="0049512D">
      <w:pPr>
        <w:pStyle w:val="ListeParagraf"/>
        <w:numPr>
          <w:ilvl w:val="0"/>
          <w:numId w:val="1"/>
        </w:num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Üniversite: Fenerbahçe Üniversitesi’ni, </w:t>
      </w:r>
    </w:p>
    <w:p w14:paraId="3FE81557" w14:textId="6C5F1B09" w:rsidR="00460C4A" w:rsidRPr="000F7D06" w:rsidRDefault="0000636A" w:rsidP="000F7D06">
      <w:pPr>
        <w:pStyle w:val="ListeParagraf"/>
        <w:numPr>
          <w:ilvl w:val="0"/>
          <w:numId w:val="1"/>
        </w:numPr>
        <w:spacing w:after="0" w:line="240" w:lineRule="auto"/>
        <w:jc w:val="both"/>
        <w:rPr>
          <w:rFonts w:ascii="Times New Roman" w:hAnsi="Times New Roman" w:cs="Times New Roman"/>
          <w:sz w:val="24"/>
          <w:szCs w:val="24"/>
          <w:lang w:val="tr-TR"/>
        </w:rPr>
      </w:pPr>
      <w:r w:rsidRPr="000F7D06">
        <w:rPr>
          <w:rFonts w:ascii="Times New Roman" w:hAnsi="Times New Roman" w:cs="Times New Roman"/>
          <w:sz w:val="24"/>
          <w:szCs w:val="24"/>
          <w:lang w:val="tr-TR"/>
        </w:rPr>
        <w:t xml:space="preserve">Üniversite yönetim kurulu: Fenerbahçe Üniversitesi Yönetim Kurulu’nu, ifade eder. </w:t>
      </w:r>
    </w:p>
    <w:p w14:paraId="45876F17" w14:textId="1371116E" w:rsidR="00B54BBD" w:rsidRDefault="00B54BBD" w:rsidP="0049512D">
      <w:pPr>
        <w:spacing w:after="0" w:line="240" w:lineRule="auto"/>
        <w:rPr>
          <w:rFonts w:ascii="Times New Roman" w:hAnsi="Times New Roman" w:cs="Times New Roman"/>
          <w:sz w:val="24"/>
          <w:szCs w:val="24"/>
          <w:lang w:val="tr-TR"/>
        </w:rPr>
      </w:pPr>
    </w:p>
    <w:p w14:paraId="73B6613B" w14:textId="77777777" w:rsidR="0049512D" w:rsidRPr="0049512D" w:rsidRDefault="0049512D" w:rsidP="0049512D">
      <w:pPr>
        <w:spacing w:after="0" w:line="240" w:lineRule="auto"/>
        <w:rPr>
          <w:rFonts w:ascii="Times New Roman" w:hAnsi="Times New Roman" w:cs="Times New Roman"/>
          <w:sz w:val="24"/>
          <w:szCs w:val="24"/>
          <w:lang w:val="tr-TR"/>
        </w:rPr>
      </w:pPr>
    </w:p>
    <w:p w14:paraId="77BD9FF1" w14:textId="77777777" w:rsidR="00460C4A" w:rsidRPr="0049512D" w:rsidRDefault="0000636A" w:rsidP="0049512D">
      <w:pPr>
        <w:spacing w:after="0" w:line="240" w:lineRule="auto"/>
        <w:jc w:val="center"/>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İKİNCİ BÖLÜM</w:t>
      </w:r>
    </w:p>
    <w:p w14:paraId="40ADD18B" w14:textId="77777777" w:rsidR="00B54BBD" w:rsidRPr="0049512D" w:rsidRDefault="0000636A" w:rsidP="0049512D">
      <w:pPr>
        <w:spacing w:after="0" w:line="240" w:lineRule="auto"/>
        <w:jc w:val="center"/>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Genel Hükümler</w:t>
      </w:r>
    </w:p>
    <w:p w14:paraId="0B6C49F8" w14:textId="77777777" w:rsidR="0049512D" w:rsidRDefault="0049512D" w:rsidP="0049512D">
      <w:pPr>
        <w:spacing w:after="0" w:line="240" w:lineRule="auto"/>
        <w:rPr>
          <w:rFonts w:ascii="Times New Roman" w:hAnsi="Times New Roman" w:cs="Times New Roman"/>
          <w:b/>
          <w:bCs/>
          <w:sz w:val="24"/>
          <w:szCs w:val="24"/>
          <w:lang w:val="tr-TR"/>
        </w:rPr>
      </w:pPr>
    </w:p>
    <w:p w14:paraId="0071899C" w14:textId="42298188" w:rsidR="00E0089E" w:rsidRPr="0049512D" w:rsidRDefault="0000636A" w:rsidP="0049512D">
      <w:pPr>
        <w:spacing w:after="0" w:line="240" w:lineRule="auto"/>
        <w:jc w:val="both"/>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 xml:space="preserve">Başvuru ve </w:t>
      </w:r>
      <w:r w:rsidR="00707FB3" w:rsidRPr="0049512D">
        <w:rPr>
          <w:rFonts w:ascii="Times New Roman" w:hAnsi="Times New Roman" w:cs="Times New Roman"/>
          <w:b/>
          <w:bCs/>
          <w:sz w:val="24"/>
          <w:szCs w:val="24"/>
          <w:lang w:val="tr-TR"/>
        </w:rPr>
        <w:t>Mali Destek</w:t>
      </w:r>
      <w:r w:rsidRPr="0049512D">
        <w:rPr>
          <w:rFonts w:ascii="Times New Roman" w:hAnsi="Times New Roman" w:cs="Times New Roman"/>
          <w:b/>
          <w:bCs/>
          <w:sz w:val="24"/>
          <w:szCs w:val="24"/>
          <w:lang w:val="tr-TR"/>
        </w:rPr>
        <w:t xml:space="preserve"> Hakkının Kazanılması Süreci</w:t>
      </w:r>
    </w:p>
    <w:p w14:paraId="1EB8CE36" w14:textId="3B92EB36" w:rsidR="008B1448" w:rsidRPr="0049512D"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b/>
          <w:bCs/>
          <w:sz w:val="24"/>
          <w:szCs w:val="24"/>
          <w:lang w:val="tr-TR"/>
        </w:rPr>
        <w:t>MADDE 4 –</w:t>
      </w:r>
      <w:r w:rsidRPr="0049512D">
        <w:rPr>
          <w:rFonts w:ascii="Times New Roman" w:hAnsi="Times New Roman" w:cs="Times New Roman"/>
          <w:sz w:val="24"/>
          <w:szCs w:val="24"/>
          <w:lang w:val="tr-TR"/>
        </w:rPr>
        <w:t xml:space="preserve"> </w:t>
      </w:r>
      <w:r w:rsidR="00815159" w:rsidRPr="00815159">
        <w:rPr>
          <w:rFonts w:ascii="Times New Roman" w:hAnsi="Times New Roman" w:cs="Times New Roman"/>
          <w:sz w:val="24"/>
          <w:szCs w:val="24"/>
          <w:lang w:val="tr-TR"/>
        </w:rPr>
        <w:t>(1) Başvurular, TÜBİTAK-UBYT kapsamında (ilgili yıl dikkate alınır) malî teşvike hak kazanıldığı, eserin birincil indekslerde, diğer indekslerde veya ULAKBİM Veri Tabanında yer alan bir dergide Fenerbahçe Üniversitesi adresi ile indekslerde tarandığı tarihten itibaren üç ay içerisinde, rektörlüğe yapılır. Bu süre içerisinde başvurusu yapılmayan yayınlar için mali destek hakkı kazanılamaz.</w:t>
      </w:r>
      <w:r w:rsidR="00815159" w:rsidRPr="0049512D" w:rsidDel="00815159">
        <w:rPr>
          <w:rFonts w:ascii="Times New Roman" w:hAnsi="Times New Roman" w:cs="Times New Roman"/>
          <w:sz w:val="24"/>
          <w:szCs w:val="24"/>
          <w:lang w:val="tr-TR"/>
        </w:rPr>
        <w:t xml:space="preserve"> </w:t>
      </w:r>
    </w:p>
    <w:p w14:paraId="4081056B" w14:textId="77777777" w:rsidR="0041049B" w:rsidRDefault="0041049B" w:rsidP="0041049B">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(2) Başvuru sahibinin mali destekten yararlanılabilmesi için; eserin yayımlanmış tam metninde, Web of </w:t>
      </w:r>
      <w:proofErr w:type="spellStart"/>
      <w:r w:rsidRPr="0049512D">
        <w:rPr>
          <w:rFonts w:ascii="Times New Roman" w:hAnsi="Times New Roman" w:cs="Times New Roman"/>
          <w:sz w:val="24"/>
          <w:szCs w:val="24"/>
          <w:lang w:val="tr-TR"/>
        </w:rPr>
        <w:t>Science</w:t>
      </w:r>
      <w:proofErr w:type="spellEnd"/>
      <w:r w:rsidRPr="0049512D">
        <w:rPr>
          <w:rFonts w:ascii="Times New Roman" w:hAnsi="Times New Roman" w:cs="Times New Roman"/>
          <w:sz w:val="24"/>
          <w:szCs w:val="24"/>
          <w:lang w:val="tr-TR"/>
        </w:rPr>
        <w:t xml:space="preserve">™ </w:t>
      </w:r>
      <w:proofErr w:type="spellStart"/>
      <w:r w:rsidRPr="0049512D">
        <w:rPr>
          <w:rFonts w:ascii="Times New Roman" w:hAnsi="Times New Roman" w:cs="Times New Roman"/>
          <w:sz w:val="24"/>
          <w:szCs w:val="24"/>
          <w:lang w:val="tr-TR"/>
        </w:rPr>
        <w:t>Core</w:t>
      </w:r>
      <w:proofErr w:type="spellEnd"/>
      <w:r w:rsidRPr="0049512D">
        <w:rPr>
          <w:rFonts w:ascii="Times New Roman" w:hAnsi="Times New Roman" w:cs="Times New Roman"/>
          <w:sz w:val="24"/>
          <w:szCs w:val="24"/>
          <w:lang w:val="tr-TR"/>
        </w:rPr>
        <w:t xml:space="preserve"> Collection </w:t>
      </w:r>
      <w:proofErr w:type="spellStart"/>
      <w:r w:rsidRPr="0049512D">
        <w:rPr>
          <w:rFonts w:ascii="Times New Roman" w:hAnsi="Times New Roman" w:cs="Times New Roman"/>
          <w:sz w:val="24"/>
          <w:szCs w:val="24"/>
          <w:lang w:val="tr-TR"/>
        </w:rPr>
        <w:t>veritabanları</w:t>
      </w:r>
      <w:proofErr w:type="spellEnd"/>
      <w:r w:rsidRPr="0049512D">
        <w:rPr>
          <w:rFonts w:ascii="Times New Roman" w:hAnsi="Times New Roman" w:cs="Times New Roman"/>
          <w:sz w:val="24"/>
          <w:szCs w:val="24"/>
          <w:lang w:val="tr-TR"/>
        </w:rPr>
        <w:t xml:space="preserve"> kaydındaki yazar bilgileri (Author Information) bölümündeki yazar adresinde veya diğer indekslerde ya da ULAKBİM Veri </w:t>
      </w:r>
      <w:proofErr w:type="spellStart"/>
      <w:r w:rsidRPr="0049512D">
        <w:rPr>
          <w:rFonts w:ascii="Times New Roman" w:hAnsi="Times New Roman" w:cs="Times New Roman"/>
          <w:sz w:val="24"/>
          <w:szCs w:val="24"/>
          <w:lang w:val="tr-TR"/>
        </w:rPr>
        <w:t>Tabanı’nda</w:t>
      </w:r>
      <w:proofErr w:type="spellEnd"/>
      <w:r w:rsidRPr="0049512D">
        <w:rPr>
          <w:rFonts w:ascii="Times New Roman" w:hAnsi="Times New Roman" w:cs="Times New Roman"/>
          <w:sz w:val="24"/>
          <w:szCs w:val="24"/>
          <w:lang w:val="tr-TR"/>
        </w:rPr>
        <w:t xml:space="preserve"> yer alan bir derginin yazar adresinde “Fenerbahçe Üniversitesi” ibaresinin, eserin yayımlandığı dilde bulunması şarttır. Bu şartı taşımayan yayınlar için başvuru yapılamaz. </w:t>
      </w:r>
      <w:r w:rsidRPr="0041049B">
        <w:rPr>
          <w:rFonts w:ascii="Times New Roman" w:hAnsi="Times New Roman" w:cs="Times New Roman"/>
          <w:sz w:val="24"/>
          <w:szCs w:val="24"/>
          <w:lang w:val="tr-TR"/>
        </w:rPr>
        <w:t>Tam metin eser 3 sayfadan uzun ise değerlendirmeye alınır.</w:t>
      </w:r>
    </w:p>
    <w:p w14:paraId="4A79C12D" w14:textId="1CD59F45" w:rsidR="008B1448" w:rsidRPr="0049512D"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(3) Başvuru sahibi, TÜBİTAK-</w:t>
      </w:r>
      <w:proofErr w:type="spellStart"/>
      <w:r w:rsidRPr="0049512D">
        <w:rPr>
          <w:rFonts w:ascii="Times New Roman" w:hAnsi="Times New Roman" w:cs="Times New Roman"/>
          <w:sz w:val="24"/>
          <w:szCs w:val="24"/>
          <w:lang w:val="tr-TR"/>
        </w:rPr>
        <w:t>UBYT’den</w:t>
      </w:r>
      <w:proofErr w:type="spellEnd"/>
      <w:r w:rsidRPr="0049512D">
        <w:rPr>
          <w:rFonts w:ascii="Times New Roman" w:hAnsi="Times New Roman" w:cs="Times New Roman"/>
          <w:sz w:val="24"/>
          <w:szCs w:val="24"/>
          <w:lang w:val="tr-TR"/>
        </w:rPr>
        <w:t xml:space="preserve"> yayın teşviki kazandığına dair resmî belgeyi (TÜBİTAK-</w:t>
      </w:r>
      <w:proofErr w:type="spellStart"/>
      <w:r w:rsidRPr="0049512D">
        <w:rPr>
          <w:rFonts w:ascii="Times New Roman" w:hAnsi="Times New Roman" w:cs="Times New Roman"/>
          <w:sz w:val="24"/>
          <w:szCs w:val="24"/>
          <w:lang w:val="tr-TR"/>
        </w:rPr>
        <w:t>UBYT’ye</w:t>
      </w:r>
      <w:proofErr w:type="spellEnd"/>
      <w:r w:rsidRPr="0049512D">
        <w:rPr>
          <w:rFonts w:ascii="Times New Roman" w:hAnsi="Times New Roman" w:cs="Times New Roman"/>
          <w:sz w:val="24"/>
          <w:szCs w:val="24"/>
          <w:lang w:val="tr-TR"/>
        </w:rPr>
        <w:t xml:space="preserve"> müracaat etmeyen veya eserin yayımlandığı kaynak TÜBİTAK-UBYT Programı dergi listesinde yer almayan kişilerin bu belgeyi ibraz etmesine gerek yoktur), ilgili eserin yayımlandığı kaynaktan elektronik ortamda alınmış ispatlar nitelikteki belgeyi ve resmî kimlik belgesinin veya pasaportunun fotokopisini</w:t>
      </w:r>
      <w:r w:rsidR="00FB7BFD">
        <w:rPr>
          <w:rFonts w:ascii="Times New Roman" w:hAnsi="Times New Roman" w:cs="Times New Roman"/>
          <w:sz w:val="24"/>
          <w:szCs w:val="24"/>
          <w:lang w:val="tr-TR"/>
        </w:rPr>
        <w:t>, indeks tarama belgesi için Kütüphane ve Dokümantasyon Direktörlüğüne Dilekçe ile (Ek1) başvurur, buradan onaylanmış çizelge (Ek2 Başvuru formu),</w:t>
      </w:r>
      <w:r w:rsidRPr="0049512D">
        <w:rPr>
          <w:rFonts w:ascii="Times New Roman" w:hAnsi="Times New Roman" w:cs="Times New Roman"/>
          <w:sz w:val="24"/>
          <w:szCs w:val="24"/>
          <w:lang w:val="tr-TR"/>
        </w:rPr>
        <w:t xml:space="preserve"> başvuru dilekçesi ekinde, </w:t>
      </w:r>
      <w:r w:rsidR="00FB7BFD">
        <w:rPr>
          <w:rFonts w:ascii="Times New Roman" w:hAnsi="Times New Roman" w:cs="Times New Roman"/>
          <w:sz w:val="24"/>
          <w:szCs w:val="24"/>
          <w:lang w:val="tr-TR"/>
        </w:rPr>
        <w:t>Rektörlüğe</w:t>
      </w:r>
      <w:r w:rsidRPr="0049512D">
        <w:rPr>
          <w:rFonts w:ascii="Times New Roman" w:hAnsi="Times New Roman" w:cs="Times New Roman"/>
          <w:sz w:val="24"/>
          <w:szCs w:val="24"/>
          <w:lang w:val="tr-TR"/>
        </w:rPr>
        <w:t xml:space="preserve"> sunar. </w:t>
      </w:r>
    </w:p>
    <w:p w14:paraId="3BF4A7E3" w14:textId="6F92B50F" w:rsidR="008B1448" w:rsidRPr="0049512D"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(4)  Başvurular, başvuru tarihinden itibaren </w:t>
      </w:r>
      <w:r w:rsidR="00FB7BFD">
        <w:rPr>
          <w:rFonts w:ascii="Times New Roman" w:hAnsi="Times New Roman" w:cs="Times New Roman"/>
          <w:sz w:val="24"/>
          <w:szCs w:val="24"/>
          <w:lang w:val="tr-TR"/>
        </w:rPr>
        <w:t>Akademik Yayın Destekleme Komisyonunca</w:t>
      </w:r>
      <w:r w:rsidRPr="0049512D">
        <w:rPr>
          <w:rFonts w:ascii="Times New Roman" w:hAnsi="Times New Roman" w:cs="Times New Roman"/>
          <w:sz w:val="24"/>
          <w:szCs w:val="24"/>
          <w:lang w:val="tr-TR"/>
        </w:rPr>
        <w:t xml:space="preserve"> en geç bir ay içinde görüşülür. Kararın olumlu olması halinde, Üniversite Yönetim Kurulu’nun gündemine alınması talebiyle Rektörlüğe sunulur. </w:t>
      </w:r>
    </w:p>
    <w:p w14:paraId="33D98B07" w14:textId="4B6DF119" w:rsidR="002629B5" w:rsidRPr="0049512D"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(5) Başvuru dosyası, başvuru tarihinden itibaren en geç iki ay içerisinde Üniversite Yönetim Kurulu’nda görüşülerek karara bağlanır. Karar olumlu ise bütçe onayı için Mütevelli Heyet Başkanı’</w:t>
      </w:r>
      <w:r w:rsidR="00F0645D" w:rsidRPr="0049512D">
        <w:rPr>
          <w:rFonts w:ascii="Times New Roman" w:hAnsi="Times New Roman" w:cs="Times New Roman"/>
          <w:sz w:val="24"/>
          <w:szCs w:val="24"/>
          <w:lang w:val="tr-TR"/>
        </w:rPr>
        <w:t xml:space="preserve">nın olumlu kararı sonrasında </w:t>
      </w:r>
      <w:r w:rsidRPr="0049512D">
        <w:rPr>
          <w:rFonts w:ascii="Times New Roman" w:hAnsi="Times New Roman" w:cs="Times New Roman"/>
          <w:sz w:val="24"/>
          <w:szCs w:val="24"/>
          <w:lang w:val="tr-TR"/>
        </w:rPr>
        <w:t xml:space="preserve">gereği için Direktörlüğe havale edilir. </w:t>
      </w:r>
    </w:p>
    <w:p w14:paraId="0DC8D36B" w14:textId="67A63D83" w:rsidR="0068788B"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sz w:val="24"/>
          <w:szCs w:val="24"/>
          <w:lang w:val="tr-TR"/>
        </w:rPr>
        <w:t>(</w:t>
      </w:r>
      <w:r w:rsidR="00381413">
        <w:rPr>
          <w:rFonts w:ascii="Times New Roman" w:hAnsi="Times New Roman" w:cs="Times New Roman"/>
          <w:sz w:val="24"/>
          <w:szCs w:val="24"/>
          <w:lang w:val="tr-TR"/>
        </w:rPr>
        <w:t>6</w:t>
      </w:r>
      <w:r w:rsidRPr="0049512D">
        <w:rPr>
          <w:rFonts w:ascii="Times New Roman" w:hAnsi="Times New Roman" w:cs="Times New Roman"/>
          <w:sz w:val="24"/>
          <w:szCs w:val="24"/>
          <w:lang w:val="tr-TR"/>
        </w:rPr>
        <w:t xml:space="preserve">) Başvuru sahibine, </w:t>
      </w:r>
      <w:r w:rsidR="0068788B">
        <w:rPr>
          <w:rFonts w:ascii="Times New Roman" w:hAnsi="Times New Roman" w:cs="Times New Roman"/>
          <w:sz w:val="24"/>
          <w:szCs w:val="24"/>
          <w:lang w:val="tr-TR"/>
        </w:rPr>
        <w:t>Mütevelli heyeti tarafından her yıl için belirlenen miktar</w:t>
      </w:r>
      <w:r w:rsidRPr="0049512D">
        <w:rPr>
          <w:rFonts w:ascii="Times New Roman" w:hAnsi="Times New Roman" w:cs="Times New Roman"/>
          <w:sz w:val="24"/>
          <w:szCs w:val="24"/>
          <w:lang w:val="tr-TR"/>
        </w:rPr>
        <w:t xml:space="preserve"> üzerinden bu yönergenin beşinci </w:t>
      </w:r>
      <w:r w:rsidR="00F0645D" w:rsidRPr="0049512D">
        <w:rPr>
          <w:rFonts w:ascii="Times New Roman" w:hAnsi="Times New Roman" w:cs="Times New Roman"/>
          <w:sz w:val="24"/>
          <w:szCs w:val="24"/>
          <w:lang w:val="tr-TR"/>
        </w:rPr>
        <w:t xml:space="preserve">maddesindeki (Madde-5) tabloda gösterilen kriterler </w:t>
      </w:r>
      <w:r w:rsidRPr="0049512D">
        <w:rPr>
          <w:rFonts w:ascii="Times New Roman" w:hAnsi="Times New Roman" w:cs="Times New Roman"/>
          <w:sz w:val="24"/>
          <w:szCs w:val="24"/>
          <w:lang w:val="tr-TR"/>
        </w:rPr>
        <w:t xml:space="preserve">dikkate alınarak ödeme yapılır. </w:t>
      </w:r>
      <w:r w:rsidR="0068788B">
        <w:rPr>
          <w:rFonts w:ascii="Times New Roman" w:hAnsi="Times New Roman" w:cs="Times New Roman"/>
          <w:sz w:val="24"/>
          <w:szCs w:val="24"/>
          <w:lang w:val="tr-TR"/>
        </w:rPr>
        <w:t xml:space="preserve">Aynı yayın için </w:t>
      </w:r>
      <w:proofErr w:type="gramStart"/>
      <w:r w:rsidR="0068788B">
        <w:rPr>
          <w:rFonts w:ascii="Times New Roman" w:hAnsi="Times New Roman" w:cs="Times New Roman"/>
          <w:sz w:val="24"/>
          <w:szCs w:val="24"/>
          <w:lang w:val="tr-TR"/>
        </w:rPr>
        <w:t>yazar(</w:t>
      </w:r>
      <w:proofErr w:type="spellStart"/>
      <w:proofErr w:type="gramEnd"/>
      <w:r w:rsidR="0068788B">
        <w:rPr>
          <w:rFonts w:ascii="Times New Roman" w:hAnsi="Times New Roman" w:cs="Times New Roman"/>
          <w:sz w:val="24"/>
          <w:szCs w:val="24"/>
          <w:lang w:val="tr-TR"/>
        </w:rPr>
        <w:t>lar</w:t>
      </w:r>
      <w:proofErr w:type="spellEnd"/>
      <w:r w:rsidR="0068788B">
        <w:rPr>
          <w:rFonts w:ascii="Times New Roman" w:hAnsi="Times New Roman" w:cs="Times New Roman"/>
          <w:sz w:val="24"/>
          <w:szCs w:val="24"/>
          <w:lang w:val="tr-TR"/>
        </w:rPr>
        <w:t xml:space="preserve">)a bir defa ödeme yapılır. Bir yayında birden fazla Fenerbahçe </w:t>
      </w:r>
      <w:r w:rsidR="0068788B">
        <w:rPr>
          <w:rFonts w:ascii="Times New Roman" w:hAnsi="Times New Roman" w:cs="Times New Roman"/>
          <w:sz w:val="24"/>
          <w:szCs w:val="24"/>
          <w:lang w:val="tr-TR"/>
        </w:rPr>
        <w:lastRenderedPageBreak/>
        <w:t xml:space="preserve">Üniversitesi çalışanı ve/veya öğrencisi yazar olarak görünüyorsa başvuru yazarlardan herhangi biri tarafından yapılır. </w:t>
      </w:r>
    </w:p>
    <w:p w14:paraId="7AB369BE" w14:textId="4FEC89B2" w:rsidR="00381413" w:rsidRDefault="0068788B" w:rsidP="000F7D06">
      <w:pPr>
        <w:pStyle w:val="ListeParagraf"/>
        <w:numPr>
          <w:ilvl w:val="0"/>
          <w:numId w:val="2"/>
        </w:num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Tek yazarlı makalelerde yazar yönergede beli</w:t>
      </w:r>
      <w:r w:rsidR="00381413">
        <w:rPr>
          <w:rFonts w:ascii="Times New Roman" w:hAnsi="Times New Roman" w:cs="Times New Roman"/>
          <w:sz w:val="24"/>
          <w:szCs w:val="24"/>
          <w:lang w:val="tr-TR"/>
        </w:rPr>
        <w:t>r</w:t>
      </w:r>
      <w:r>
        <w:rPr>
          <w:rFonts w:ascii="Times New Roman" w:hAnsi="Times New Roman" w:cs="Times New Roman"/>
          <w:sz w:val="24"/>
          <w:szCs w:val="24"/>
          <w:lang w:val="tr-TR"/>
        </w:rPr>
        <w:t>tilen teşvik tutarının tamamını alır.</w:t>
      </w:r>
    </w:p>
    <w:p w14:paraId="205268A4" w14:textId="77777777" w:rsidR="00381413" w:rsidRDefault="0068788B" w:rsidP="00381413">
      <w:pPr>
        <w:pStyle w:val="ListeParagraf"/>
        <w:numPr>
          <w:ilvl w:val="0"/>
          <w:numId w:val="2"/>
        </w:numPr>
        <w:spacing w:after="0" w:line="240" w:lineRule="auto"/>
        <w:jc w:val="both"/>
        <w:rPr>
          <w:rFonts w:ascii="Times New Roman" w:hAnsi="Times New Roman" w:cs="Times New Roman"/>
          <w:sz w:val="24"/>
          <w:szCs w:val="24"/>
          <w:lang w:val="tr-TR"/>
        </w:rPr>
      </w:pPr>
      <w:r w:rsidRPr="00381413">
        <w:rPr>
          <w:rFonts w:ascii="Times New Roman" w:hAnsi="Times New Roman" w:cs="Times New Roman"/>
          <w:sz w:val="24"/>
          <w:szCs w:val="24"/>
          <w:lang w:val="tr-TR"/>
        </w:rPr>
        <w:t xml:space="preserve">Birden fazla yazarlı makalelerde teşvik tutarı yazar sayısına bölünerek yazar başına düşen tutar bulunur ve Fenerbahçe Üniversitesi mensubu olan yazarlara yazar başı tutar kadar teşvik ödenir. </w:t>
      </w:r>
    </w:p>
    <w:p w14:paraId="6BD70EC9" w14:textId="77FC2CDF" w:rsidR="00460C4A" w:rsidRPr="00381413" w:rsidRDefault="0000636A" w:rsidP="00381413">
      <w:pPr>
        <w:pStyle w:val="ListeParagraf"/>
        <w:numPr>
          <w:ilvl w:val="0"/>
          <w:numId w:val="2"/>
        </w:numPr>
        <w:spacing w:after="0" w:line="240" w:lineRule="auto"/>
        <w:jc w:val="both"/>
        <w:rPr>
          <w:rFonts w:ascii="Times New Roman" w:hAnsi="Times New Roman" w:cs="Times New Roman"/>
          <w:sz w:val="24"/>
          <w:szCs w:val="24"/>
          <w:lang w:val="tr-TR"/>
        </w:rPr>
      </w:pPr>
      <w:r w:rsidRPr="00381413">
        <w:rPr>
          <w:rFonts w:ascii="Times New Roman" w:hAnsi="Times New Roman" w:cs="Times New Roman"/>
          <w:sz w:val="24"/>
          <w:szCs w:val="24"/>
          <w:lang w:val="tr-TR"/>
        </w:rPr>
        <w:t xml:space="preserve">Yazar, yayında </w:t>
      </w:r>
      <w:r w:rsidR="00F0645D" w:rsidRPr="00381413">
        <w:rPr>
          <w:rFonts w:ascii="Times New Roman" w:hAnsi="Times New Roman" w:cs="Times New Roman"/>
          <w:sz w:val="24"/>
          <w:szCs w:val="24"/>
          <w:lang w:val="tr-TR"/>
        </w:rPr>
        <w:t>Fenerbahçe</w:t>
      </w:r>
      <w:r w:rsidRPr="00381413">
        <w:rPr>
          <w:rFonts w:ascii="Times New Roman" w:hAnsi="Times New Roman" w:cs="Times New Roman"/>
          <w:sz w:val="24"/>
          <w:szCs w:val="24"/>
          <w:lang w:val="tr-TR"/>
        </w:rPr>
        <w:t xml:space="preserve"> Üniversitesi adresi yanı sıra, Türkiye’den başka bir kurum ya da kuruluş gösteriyorsa, </w:t>
      </w:r>
      <w:r w:rsidR="00707FB3" w:rsidRPr="00381413">
        <w:rPr>
          <w:rFonts w:ascii="Times New Roman" w:hAnsi="Times New Roman" w:cs="Times New Roman"/>
          <w:sz w:val="24"/>
          <w:szCs w:val="24"/>
          <w:lang w:val="tr-TR"/>
        </w:rPr>
        <w:t>mali destek</w:t>
      </w:r>
      <w:r w:rsidRPr="00381413">
        <w:rPr>
          <w:rFonts w:ascii="Times New Roman" w:hAnsi="Times New Roman" w:cs="Times New Roman"/>
          <w:sz w:val="24"/>
          <w:szCs w:val="24"/>
          <w:lang w:val="tr-TR"/>
        </w:rPr>
        <w:t xml:space="preserve"> miktarı %50 azaltılır.</w:t>
      </w:r>
    </w:p>
    <w:p w14:paraId="345F22DE" w14:textId="77777777" w:rsidR="00B564E2" w:rsidRPr="0049512D" w:rsidRDefault="0000636A" w:rsidP="0049512D">
      <w:pPr>
        <w:spacing w:after="0" w:line="240" w:lineRule="auto"/>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 </w:t>
      </w:r>
    </w:p>
    <w:p w14:paraId="40C95D37" w14:textId="72584273" w:rsidR="00E0089E" w:rsidRPr="0049512D" w:rsidRDefault="00707FB3" w:rsidP="0049512D">
      <w:pPr>
        <w:spacing w:after="0" w:line="240" w:lineRule="auto"/>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Mali Destek</w:t>
      </w:r>
      <w:r w:rsidR="0000636A" w:rsidRPr="0049512D">
        <w:rPr>
          <w:rFonts w:ascii="Times New Roman" w:hAnsi="Times New Roman" w:cs="Times New Roman"/>
          <w:b/>
          <w:bCs/>
          <w:sz w:val="24"/>
          <w:szCs w:val="24"/>
          <w:lang w:val="tr-TR"/>
        </w:rPr>
        <w:t xml:space="preserve"> Miktarı, Oranı ve Hesaplanması</w:t>
      </w:r>
    </w:p>
    <w:p w14:paraId="0809D429" w14:textId="1A2EDE99" w:rsidR="00460C4A" w:rsidRPr="0049512D" w:rsidRDefault="0000636A" w:rsidP="0049512D">
      <w:pPr>
        <w:spacing w:after="0" w:line="240" w:lineRule="auto"/>
        <w:rPr>
          <w:rFonts w:ascii="Times New Roman" w:hAnsi="Times New Roman" w:cs="Times New Roman"/>
          <w:sz w:val="24"/>
          <w:szCs w:val="24"/>
          <w:lang w:val="tr-TR"/>
        </w:rPr>
      </w:pPr>
      <w:r w:rsidRPr="0049512D">
        <w:rPr>
          <w:rFonts w:ascii="Times New Roman" w:hAnsi="Times New Roman" w:cs="Times New Roman"/>
          <w:b/>
          <w:bCs/>
          <w:sz w:val="24"/>
          <w:szCs w:val="24"/>
          <w:lang w:val="tr-TR"/>
        </w:rPr>
        <w:t>MADDE 5 –</w:t>
      </w:r>
      <w:r w:rsidRPr="0049512D">
        <w:rPr>
          <w:rFonts w:ascii="Times New Roman" w:hAnsi="Times New Roman" w:cs="Times New Roman"/>
          <w:sz w:val="24"/>
          <w:szCs w:val="24"/>
          <w:lang w:val="tr-TR"/>
        </w:rPr>
        <w:t xml:space="preserve"> (1) </w:t>
      </w:r>
      <w:r w:rsidR="00707FB3" w:rsidRPr="0049512D">
        <w:rPr>
          <w:rFonts w:ascii="Times New Roman" w:hAnsi="Times New Roman" w:cs="Times New Roman"/>
          <w:sz w:val="24"/>
          <w:szCs w:val="24"/>
          <w:lang w:val="tr-TR"/>
        </w:rPr>
        <w:t xml:space="preserve">Malî destek </w:t>
      </w:r>
      <w:r w:rsidRPr="0049512D">
        <w:rPr>
          <w:rFonts w:ascii="Times New Roman" w:hAnsi="Times New Roman" w:cs="Times New Roman"/>
          <w:sz w:val="24"/>
          <w:szCs w:val="24"/>
          <w:lang w:val="tr-TR"/>
        </w:rPr>
        <w:t xml:space="preserve">hakkı kazanan başvuru sahiplerine yapılacak </w:t>
      </w:r>
      <w:r w:rsidR="00707FB3" w:rsidRPr="0049512D">
        <w:rPr>
          <w:rFonts w:ascii="Times New Roman" w:hAnsi="Times New Roman" w:cs="Times New Roman"/>
          <w:sz w:val="24"/>
          <w:szCs w:val="24"/>
          <w:lang w:val="tr-TR"/>
        </w:rPr>
        <w:t>mali destek</w:t>
      </w:r>
      <w:r w:rsidRPr="0049512D">
        <w:rPr>
          <w:rFonts w:ascii="Times New Roman" w:hAnsi="Times New Roman" w:cs="Times New Roman"/>
          <w:sz w:val="24"/>
          <w:szCs w:val="24"/>
          <w:lang w:val="tr-TR"/>
        </w:rPr>
        <w:t xml:space="preserve"> ödemel</w:t>
      </w:r>
      <w:r w:rsidR="00F0645D" w:rsidRPr="0049512D">
        <w:rPr>
          <w:rFonts w:ascii="Times New Roman" w:hAnsi="Times New Roman" w:cs="Times New Roman"/>
          <w:sz w:val="24"/>
          <w:szCs w:val="24"/>
          <w:lang w:val="tr-TR"/>
        </w:rPr>
        <w:t xml:space="preserve">eri aşağıdaki tabloda yer alan </w:t>
      </w:r>
      <w:r w:rsidRPr="0049512D">
        <w:rPr>
          <w:rFonts w:ascii="Times New Roman" w:hAnsi="Times New Roman" w:cs="Times New Roman"/>
          <w:sz w:val="24"/>
          <w:szCs w:val="24"/>
          <w:lang w:val="tr-TR"/>
        </w:rPr>
        <w:t xml:space="preserve">kriterlere göre yapılır. </w:t>
      </w:r>
    </w:p>
    <w:p w14:paraId="7C1CDFD0" w14:textId="77777777" w:rsidR="00B564E2" w:rsidRPr="0049512D" w:rsidRDefault="00B564E2" w:rsidP="0049512D">
      <w:pPr>
        <w:spacing w:after="0" w:line="240" w:lineRule="auto"/>
        <w:rPr>
          <w:rFonts w:ascii="Times New Roman" w:hAnsi="Times New Roman" w:cs="Times New Roman"/>
          <w:sz w:val="24"/>
          <w:szCs w:val="24"/>
          <w:lang w:val="tr-TR"/>
        </w:rPr>
      </w:pPr>
    </w:p>
    <w:p w14:paraId="39A07FC8" w14:textId="77777777" w:rsidR="0041049B" w:rsidRPr="0049512D" w:rsidRDefault="0041049B" w:rsidP="0041049B">
      <w:pPr>
        <w:spacing w:after="0" w:line="240" w:lineRule="auto"/>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Malî Destek Hakkı Kazanan Başvuru Sahiplerine Yapılacak Ödemelerin Hesaplanması </w:t>
      </w:r>
    </w:p>
    <w:tbl>
      <w:tblPr>
        <w:tblStyle w:val="TabloKlavuzu"/>
        <w:tblW w:w="9072" w:type="dxa"/>
        <w:tblInd w:w="108" w:type="dxa"/>
        <w:tblLayout w:type="fixed"/>
        <w:tblLook w:val="04A0" w:firstRow="1" w:lastRow="0" w:firstColumn="1" w:lastColumn="0" w:noHBand="0" w:noVBand="1"/>
      </w:tblPr>
      <w:tblGrid>
        <w:gridCol w:w="3569"/>
        <w:gridCol w:w="2322"/>
        <w:gridCol w:w="3181"/>
      </w:tblGrid>
      <w:tr w:rsidR="0041049B" w:rsidRPr="0049512D" w14:paraId="765D2A07" w14:textId="77777777" w:rsidTr="00A54F63">
        <w:trPr>
          <w:trHeight w:val="332"/>
        </w:trPr>
        <w:tc>
          <w:tcPr>
            <w:tcW w:w="3569" w:type="dxa"/>
            <w:vAlign w:val="center"/>
          </w:tcPr>
          <w:p w14:paraId="5D52F98A"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Dergi Türü       </w:t>
            </w:r>
          </w:p>
        </w:tc>
        <w:tc>
          <w:tcPr>
            <w:tcW w:w="2322" w:type="dxa"/>
            <w:vAlign w:val="center"/>
          </w:tcPr>
          <w:p w14:paraId="533C13D3"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 Malî Destek Oranı       </w:t>
            </w:r>
          </w:p>
        </w:tc>
        <w:tc>
          <w:tcPr>
            <w:tcW w:w="3181" w:type="dxa"/>
            <w:vAlign w:val="center"/>
          </w:tcPr>
          <w:p w14:paraId="42D166AF"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Hesaplama *</w:t>
            </w:r>
          </w:p>
        </w:tc>
      </w:tr>
      <w:tr w:rsidR="0041049B" w:rsidRPr="0049512D" w14:paraId="7598456E" w14:textId="77777777" w:rsidTr="00A54F63">
        <w:trPr>
          <w:trHeight w:val="503"/>
        </w:trPr>
        <w:tc>
          <w:tcPr>
            <w:tcW w:w="3569" w:type="dxa"/>
            <w:vAlign w:val="center"/>
          </w:tcPr>
          <w:p w14:paraId="6F22424E"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Q 1 Kategorisinde Yer Alan Dergiler  </w:t>
            </w:r>
          </w:p>
        </w:tc>
        <w:tc>
          <w:tcPr>
            <w:tcW w:w="2322" w:type="dxa"/>
            <w:vAlign w:val="center"/>
          </w:tcPr>
          <w:p w14:paraId="10569C9B"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%100</w:t>
            </w:r>
          </w:p>
        </w:tc>
        <w:tc>
          <w:tcPr>
            <w:tcW w:w="3181" w:type="dxa"/>
            <w:vMerge w:val="restart"/>
            <w:vAlign w:val="center"/>
          </w:tcPr>
          <w:p w14:paraId="65C299EF" w14:textId="77777777" w:rsidR="0041049B" w:rsidRPr="0049512D" w:rsidRDefault="0041049B" w:rsidP="00A54F63">
            <w:pPr>
              <w:jc w:val="center"/>
              <w:rPr>
                <w:rFonts w:ascii="Times New Roman" w:hAnsi="Times New Roman" w:cs="Times New Roman"/>
                <w:sz w:val="24"/>
                <w:szCs w:val="24"/>
                <w:lang w:val="tr-TR"/>
              </w:rPr>
            </w:pPr>
            <w:r w:rsidRPr="0049512D">
              <w:rPr>
                <w:rFonts w:ascii="Times New Roman" w:hAnsi="Times New Roman" w:cs="Times New Roman"/>
                <w:sz w:val="24"/>
                <w:szCs w:val="24"/>
                <w:lang w:val="tr-TR"/>
              </w:rPr>
              <w:t>Malî Destek miktarı ile malî destek oranı çarpılarak yazar sayısına bölünür.</w:t>
            </w:r>
          </w:p>
        </w:tc>
      </w:tr>
      <w:tr w:rsidR="0041049B" w:rsidRPr="0049512D" w14:paraId="0A27BFAA" w14:textId="77777777" w:rsidTr="00A54F63">
        <w:trPr>
          <w:trHeight w:val="494"/>
        </w:trPr>
        <w:tc>
          <w:tcPr>
            <w:tcW w:w="3569" w:type="dxa"/>
            <w:vAlign w:val="center"/>
          </w:tcPr>
          <w:p w14:paraId="6DAC8478"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Q 2 Kategorisinde Yer Alan Dergiler  </w:t>
            </w:r>
          </w:p>
        </w:tc>
        <w:tc>
          <w:tcPr>
            <w:tcW w:w="2322" w:type="dxa"/>
            <w:vAlign w:val="center"/>
          </w:tcPr>
          <w:p w14:paraId="0E62E502"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%75</w:t>
            </w:r>
          </w:p>
        </w:tc>
        <w:tc>
          <w:tcPr>
            <w:tcW w:w="3181" w:type="dxa"/>
            <w:vMerge/>
          </w:tcPr>
          <w:p w14:paraId="02F8497C" w14:textId="77777777" w:rsidR="0041049B" w:rsidRPr="0049512D" w:rsidRDefault="0041049B" w:rsidP="00A54F63">
            <w:pPr>
              <w:rPr>
                <w:rFonts w:ascii="Times New Roman" w:hAnsi="Times New Roman" w:cs="Times New Roman"/>
                <w:sz w:val="24"/>
                <w:szCs w:val="24"/>
                <w:lang w:val="tr-TR"/>
              </w:rPr>
            </w:pPr>
          </w:p>
        </w:tc>
      </w:tr>
      <w:tr w:rsidR="0041049B" w:rsidRPr="0049512D" w14:paraId="58B0EB20" w14:textId="77777777" w:rsidTr="00A54F63">
        <w:trPr>
          <w:trHeight w:val="485"/>
        </w:trPr>
        <w:tc>
          <w:tcPr>
            <w:tcW w:w="3569" w:type="dxa"/>
            <w:vAlign w:val="center"/>
          </w:tcPr>
          <w:p w14:paraId="31F09748"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Q 3 Kategorisinde Yer Alan Dergiler  </w:t>
            </w:r>
          </w:p>
        </w:tc>
        <w:tc>
          <w:tcPr>
            <w:tcW w:w="2322" w:type="dxa"/>
            <w:vAlign w:val="center"/>
          </w:tcPr>
          <w:p w14:paraId="75E86A4E"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%50</w:t>
            </w:r>
          </w:p>
        </w:tc>
        <w:tc>
          <w:tcPr>
            <w:tcW w:w="3181" w:type="dxa"/>
            <w:vMerge/>
          </w:tcPr>
          <w:p w14:paraId="70431607" w14:textId="77777777" w:rsidR="0041049B" w:rsidRPr="0049512D" w:rsidRDefault="0041049B" w:rsidP="00A54F63">
            <w:pPr>
              <w:rPr>
                <w:rFonts w:ascii="Times New Roman" w:hAnsi="Times New Roman" w:cs="Times New Roman"/>
                <w:sz w:val="24"/>
                <w:szCs w:val="24"/>
                <w:lang w:val="tr-TR"/>
              </w:rPr>
            </w:pPr>
          </w:p>
        </w:tc>
      </w:tr>
      <w:tr w:rsidR="0041049B" w:rsidRPr="0049512D" w14:paraId="79BA381D" w14:textId="77777777" w:rsidTr="00A54F63">
        <w:trPr>
          <w:trHeight w:val="485"/>
        </w:trPr>
        <w:tc>
          <w:tcPr>
            <w:tcW w:w="3569" w:type="dxa"/>
            <w:vAlign w:val="center"/>
          </w:tcPr>
          <w:p w14:paraId="163909B6" w14:textId="77777777" w:rsidR="0041049B" w:rsidRPr="0041049B" w:rsidRDefault="0041049B" w:rsidP="00A54F63">
            <w:pPr>
              <w:rPr>
                <w:rFonts w:ascii="Times New Roman" w:hAnsi="Times New Roman" w:cs="Times New Roman"/>
                <w:sz w:val="24"/>
                <w:szCs w:val="24"/>
                <w:lang w:val="tr-TR"/>
              </w:rPr>
            </w:pPr>
            <w:r w:rsidRPr="0041049B">
              <w:rPr>
                <w:rFonts w:ascii="Times New Roman" w:hAnsi="Times New Roman" w:cs="Times New Roman"/>
                <w:sz w:val="24"/>
                <w:szCs w:val="24"/>
                <w:lang w:val="tr-TR"/>
              </w:rPr>
              <w:t xml:space="preserve">Q 4 Kategorisinde Yer Alan Dergiler  </w:t>
            </w:r>
          </w:p>
        </w:tc>
        <w:tc>
          <w:tcPr>
            <w:tcW w:w="2322" w:type="dxa"/>
            <w:vAlign w:val="center"/>
          </w:tcPr>
          <w:p w14:paraId="253651DA" w14:textId="77777777" w:rsidR="0041049B" w:rsidRPr="0041049B" w:rsidRDefault="0041049B" w:rsidP="00A54F63">
            <w:pPr>
              <w:rPr>
                <w:rFonts w:ascii="Times New Roman" w:hAnsi="Times New Roman" w:cs="Times New Roman"/>
                <w:sz w:val="24"/>
                <w:szCs w:val="24"/>
                <w:lang w:val="tr-TR"/>
              </w:rPr>
            </w:pPr>
            <w:r w:rsidRPr="0041049B">
              <w:rPr>
                <w:rFonts w:ascii="Times New Roman" w:hAnsi="Times New Roman" w:cs="Times New Roman"/>
                <w:sz w:val="24"/>
                <w:szCs w:val="24"/>
                <w:lang w:val="tr-TR"/>
              </w:rPr>
              <w:t>%30</w:t>
            </w:r>
          </w:p>
        </w:tc>
        <w:tc>
          <w:tcPr>
            <w:tcW w:w="3181" w:type="dxa"/>
            <w:vMerge/>
          </w:tcPr>
          <w:p w14:paraId="2FEEDDA8" w14:textId="77777777" w:rsidR="0041049B" w:rsidRPr="0049512D" w:rsidRDefault="0041049B" w:rsidP="00A54F63">
            <w:pPr>
              <w:rPr>
                <w:rFonts w:ascii="Times New Roman" w:hAnsi="Times New Roman" w:cs="Times New Roman"/>
                <w:sz w:val="24"/>
                <w:szCs w:val="24"/>
                <w:lang w:val="tr-TR"/>
              </w:rPr>
            </w:pPr>
          </w:p>
        </w:tc>
      </w:tr>
      <w:tr w:rsidR="0041049B" w:rsidRPr="0049512D" w14:paraId="0410D68D" w14:textId="77777777" w:rsidTr="00A54F63">
        <w:trPr>
          <w:trHeight w:val="485"/>
        </w:trPr>
        <w:tc>
          <w:tcPr>
            <w:tcW w:w="3569" w:type="dxa"/>
            <w:vAlign w:val="center"/>
          </w:tcPr>
          <w:p w14:paraId="7807B8AD" w14:textId="77777777" w:rsidR="0041049B" w:rsidRPr="0041049B" w:rsidRDefault="0041049B" w:rsidP="00A54F63">
            <w:pPr>
              <w:rPr>
                <w:rFonts w:ascii="Times New Roman" w:hAnsi="Times New Roman" w:cs="Times New Roman"/>
                <w:sz w:val="24"/>
                <w:szCs w:val="24"/>
                <w:lang w:val="tr-TR"/>
              </w:rPr>
            </w:pPr>
            <w:r w:rsidRPr="0041049B">
              <w:rPr>
                <w:rFonts w:ascii="Times New Roman" w:hAnsi="Times New Roman" w:cs="Times New Roman"/>
                <w:sz w:val="24"/>
                <w:szCs w:val="24"/>
                <w:lang w:val="tr-TR"/>
              </w:rPr>
              <w:t xml:space="preserve">ESCI veya </w:t>
            </w:r>
            <w:proofErr w:type="spellStart"/>
            <w:r w:rsidRPr="0041049B">
              <w:rPr>
                <w:rFonts w:ascii="Times New Roman" w:hAnsi="Times New Roman" w:cs="Times New Roman"/>
                <w:sz w:val="24"/>
                <w:szCs w:val="24"/>
                <w:lang w:val="tr-TR"/>
              </w:rPr>
              <w:t>Scopus’da</w:t>
            </w:r>
            <w:proofErr w:type="spellEnd"/>
            <w:r w:rsidRPr="0041049B">
              <w:rPr>
                <w:rFonts w:ascii="Times New Roman" w:hAnsi="Times New Roman" w:cs="Times New Roman"/>
                <w:sz w:val="24"/>
                <w:szCs w:val="24"/>
                <w:lang w:val="tr-TR"/>
              </w:rPr>
              <w:t xml:space="preserve"> Yer Alan Dergiler </w:t>
            </w:r>
          </w:p>
        </w:tc>
        <w:tc>
          <w:tcPr>
            <w:tcW w:w="2322" w:type="dxa"/>
            <w:vAlign w:val="center"/>
          </w:tcPr>
          <w:p w14:paraId="5B44C6B2" w14:textId="77777777" w:rsidR="0041049B" w:rsidRPr="0041049B" w:rsidRDefault="0041049B" w:rsidP="00A54F63">
            <w:pPr>
              <w:rPr>
                <w:rFonts w:ascii="Times New Roman" w:hAnsi="Times New Roman" w:cs="Times New Roman"/>
                <w:sz w:val="24"/>
                <w:szCs w:val="24"/>
                <w:lang w:val="tr-TR"/>
              </w:rPr>
            </w:pPr>
            <w:r w:rsidRPr="0041049B">
              <w:rPr>
                <w:rFonts w:ascii="Times New Roman" w:hAnsi="Times New Roman" w:cs="Times New Roman"/>
                <w:sz w:val="24"/>
                <w:szCs w:val="24"/>
                <w:lang w:val="tr-TR"/>
              </w:rPr>
              <w:t>%25</w:t>
            </w:r>
          </w:p>
        </w:tc>
        <w:tc>
          <w:tcPr>
            <w:tcW w:w="3181" w:type="dxa"/>
            <w:vMerge/>
          </w:tcPr>
          <w:p w14:paraId="7887929F" w14:textId="77777777" w:rsidR="0041049B" w:rsidRPr="0049512D" w:rsidRDefault="0041049B" w:rsidP="00A54F63">
            <w:pPr>
              <w:rPr>
                <w:rFonts w:ascii="Times New Roman" w:hAnsi="Times New Roman" w:cs="Times New Roman"/>
                <w:sz w:val="24"/>
                <w:szCs w:val="24"/>
                <w:lang w:val="tr-TR"/>
              </w:rPr>
            </w:pPr>
          </w:p>
        </w:tc>
      </w:tr>
      <w:tr w:rsidR="0041049B" w:rsidRPr="0049512D" w14:paraId="0D949CD3" w14:textId="77777777" w:rsidTr="00A54F63">
        <w:trPr>
          <w:trHeight w:val="485"/>
        </w:trPr>
        <w:tc>
          <w:tcPr>
            <w:tcW w:w="3569" w:type="dxa"/>
            <w:vAlign w:val="center"/>
          </w:tcPr>
          <w:p w14:paraId="15038B35" w14:textId="77777777" w:rsidR="0041049B" w:rsidRPr="0041049B" w:rsidRDefault="0041049B" w:rsidP="00A54F63">
            <w:pPr>
              <w:rPr>
                <w:rFonts w:ascii="Times New Roman" w:hAnsi="Times New Roman" w:cs="Times New Roman"/>
                <w:sz w:val="24"/>
                <w:szCs w:val="24"/>
                <w:lang w:val="tr-TR"/>
              </w:rPr>
            </w:pPr>
            <w:r w:rsidRPr="0041049B">
              <w:rPr>
                <w:rFonts w:ascii="Times New Roman" w:hAnsi="Times New Roman" w:cs="Times New Roman"/>
                <w:sz w:val="24"/>
                <w:szCs w:val="24"/>
                <w:lang w:val="tr-TR"/>
              </w:rPr>
              <w:t>Diğer/Uluslararası Alan İndeksleri</w:t>
            </w:r>
          </w:p>
        </w:tc>
        <w:tc>
          <w:tcPr>
            <w:tcW w:w="2322" w:type="dxa"/>
            <w:vAlign w:val="center"/>
          </w:tcPr>
          <w:p w14:paraId="44003BA2" w14:textId="77777777" w:rsidR="0041049B" w:rsidRPr="0041049B" w:rsidRDefault="0041049B" w:rsidP="00A54F63">
            <w:pPr>
              <w:rPr>
                <w:rFonts w:ascii="Times New Roman" w:hAnsi="Times New Roman" w:cs="Times New Roman"/>
                <w:sz w:val="24"/>
                <w:szCs w:val="24"/>
                <w:lang w:val="tr-TR"/>
              </w:rPr>
            </w:pPr>
            <w:r w:rsidRPr="0041049B">
              <w:rPr>
                <w:rFonts w:ascii="Times New Roman" w:hAnsi="Times New Roman" w:cs="Times New Roman"/>
                <w:sz w:val="24"/>
                <w:szCs w:val="24"/>
                <w:lang w:val="tr-TR"/>
              </w:rPr>
              <w:t>%20</w:t>
            </w:r>
          </w:p>
        </w:tc>
        <w:tc>
          <w:tcPr>
            <w:tcW w:w="3181" w:type="dxa"/>
            <w:vMerge/>
          </w:tcPr>
          <w:p w14:paraId="57FC8559" w14:textId="77777777" w:rsidR="0041049B" w:rsidRPr="0049512D" w:rsidRDefault="0041049B" w:rsidP="00A54F63">
            <w:pPr>
              <w:rPr>
                <w:rFonts w:ascii="Times New Roman" w:hAnsi="Times New Roman" w:cs="Times New Roman"/>
                <w:sz w:val="24"/>
                <w:szCs w:val="24"/>
                <w:lang w:val="tr-TR"/>
              </w:rPr>
            </w:pPr>
          </w:p>
        </w:tc>
      </w:tr>
      <w:tr w:rsidR="0041049B" w:rsidRPr="0049512D" w14:paraId="5FE0E6C7" w14:textId="77777777" w:rsidTr="00A54F63">
        <w:trPr>
          <w:trHeight w:val="485"/>
        </w:trPr>
        <w:tc>
          <w:tcPr>
            <w:tcW w:w="3569" w:type="dxa"/>
            <w:vAlign w:val="center"/>
          </w:tcPr>
          <w:p w14:paraId="1950F6F0" w14:textId="77777777" w:rsidR="0041049B" w:rsidRPr="0049512D" w:rsidRDefault="0041049B" w:rsidP="00A54F63">
            <w:pPr>
              <w:rPr>
                <w:rFonts w:ascii="Times New Roman" w:hAnsi="Times New Roman" w:cs="Times New Roman"/>
                <w:sz w:val="24"/>
                <w:szCs w:val="24"/>
                <w:lang w:val="tr-TR"/>
              </w:rPr>
            </w:pPr>
            <w:proofErr w:type="spellStart"/>
            <w:r w:rsidRPr="0049512D">
              <w:rPr>
                <w:rFonts w:ascii="Times New Roman" w:hAnsi="Times New Roman" w:cs="Times New Roman"/>
                <w:sz w:val="24"/>
                <w:szCs w:val="24"/>
                <w:lang w:val="tr-TR"/>
              </w:rPr>
              <w:t>ULAKBİM’de</w:t>
            </w:r>
            <w:proofErr w:type="spellEnd"/>
            <w:r w:rsidRPr="0049512D">
              <w:rPr>
                <w:rFonts w:ascii="Times New Roman" w:hAnsi="Times New Roman" w:cs="Times New Roman"/>
                <w:sz w:val="24"/>
                <w:szCs w:val="24"/>
                <w:lang w:val="tr-TR"/>
              </w:rPr>
              <w:t xml:space="preserve"> Yer Alan Dergiler  </w:t>
            </w:r>
          </w:p>
        </w:tc>
        <w:tc>
          <w:tcPr>
            <w:tcW w:w="2322" w:type="dxa"/>
            <w:vAlign w:val="center"/>
          </w:tcPr>
          <w:p w14:paraId="521E1613"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%10</w:t>
            </w:r>
          </w:p>
        </w:tc>
        <w:tc>
          <w:tcPr>
            <w:tcW w:w="3181" w:type="dxa"/>
            <w:vMerge/>
          </w:tcPr>
          <w:p w14:paraId="6741BC47" w14:textId="77777777" w:rsidR="0041049B" w:rsidRPr="0049512D" w:rsidRDefault="0041049B" w:rsidP="00A54F63">
            <w:pPr>
              <w:rPr>
                <w:rFonts w:ascii="Times New Roman" w:hAnsi="Times New Roman" w:cs="Times New Roman"/>
                <w:sz w:val="24"/>
                <w:szCs w:val="24"/>
                <w:lang w:val="tr-TR"/>
              </w:rPr>
            </w:pPr>
          </w:p>
        </w:tc>
      </w:tr>
      <w:tr w:rsidR="0041049B" w:rsidRPr="0049512D" w14:paraId="1E939AA5" w14:textId="77777777" w:rsidTr="00A54F63">
        <w:tc>
          <w:tcPr>
            <w:tcW w:w="9072" w:type="dxa"/>
            <w:gridSpan w:val="3"/>
          </w:tcPr>
          <w:p w14:paraId="52024B37"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 Mali destek miktarı; </w:t>
            </w:r>
            <w:r>
              <w:rPr>
                <w:rFonts w:ascii="Times New Roman" w:hAnsi="Times New Roman" w:cs="Times New Roman"/>
                <w:sz w:val="24"/>
                <w:szCs w:val="24"/>
                <w:lang w:val="tr-TR"/>
              </w:rPr>
              <w:t xml:space="preserve">her yıl Üniversite Senatosu önerisi ve Mütevelli Heyeti onayı ile belirlenir. </w:t>
            </w:r>
          </w:p>
          <w:p w14:paraId="3D0C5E8A" w14:textId="77777777" w:rsidR="0041049B" w:rsidRPr="0049512D" w:rsidRDefault="0041049B" w:rsidP="00A54F63">
            <w:pPr>
              <w:rPr>
                <w:rFonts w:ascii="Times New Roman" w:hAnsi="Times New Roman" w:cs="Times New Roman"/>
                <w:sz w:val="24"/>
                <w:szCs w:val="24"/>
                <w:lang w:val="tr-TR"/>
              </w:rPr>
            </w:pPr>
            <w:r w:rsidRPr="0049512D">
              <w:rPr>
                <w:rFonts w:ascii="Times New Roman" w:hAnsi="Times New Roman" w:cs="Times New Roman"/>
                <w:sz w:val="24"/>
                <w:szCs w:val="24"/>
                <w:lang w:val="tr-TR"/>
              </w:rPr>
              <w:t xml:space="preserve">Üniversite </w:t>
            </w:r>
            <w:r>
              <w:rPr>
                <w:rFonts w:ascii="Times New Roman" w:hAnsi="Times New Roman" w:cs="Times New Roman"/>
                <w:sz w:val="24"/>
                <w:szCs w:val="24"/>
                <w:lang w:val="tr-TR"/>
              </w:rPr>
              <w:t>Senatosu</w:t>
            </w:r>
            <w:r w:rsidRPr="0049512D">
              <w:rPr>
                <w:rFonts w:ascii="Times New Roman" w:hAnsi="Times New Roman" w:cs="Times New Roman"/>
                <w:sz w:val="24"/>
                <w:szCs w:val="24"/>
                <w:lang w:val="tr-TR"/>
              </w:rPr>
              <w:t xml:space="preserve"> teklifi ve Mütevelli Heyet Başkanı’nın onayı ile mali destek miktarı %100’e kadar artırılabilir.</w:t>
            </w:r>
          </w:p>
        </w:tc>
      </w:tr>
    </w:tbl>
    <w:p w14:paraId="1FA05C7F" w14:textId="77777777" w:rsidR="0041049B" w:rsidRPr="0049512D" w:rsidRDefault="0041049B" w:rsidP="0041049B">
      <w:pPr>
        <w:spacing w:after="0" w:line="240" w:lineRule="auto"/>
        <w:jc w:val="both"/>
        <w:rPr>
          <w:rFonts w:ascii="Times New Roman" w:hAnsi="Times New Roman" w:cs="Times New Roman"/>
          <w:sz w:val="24"/>
          <w:szCs w:val="24"/>
          <w:lang w:val="tr-TR"/>
        </w:rPr>
      </w:pPr>
    </w:p>
    <w:p w14:paraId="4EB0704F" w14:textId="3EFA3B86" w:rsidR="007509D0" w:rsidRDefault="007509D0" w:rsidP="0049512D">
      <w:pPr>
        <w:spacing w:after="0" w:line="240" w:lineRule="auto"/>
        <w:jc w:val="center"/>
        <w:rPr>
          <w:rFonts w:ascii="Times New Roman" w:hAnsi="Times New Roman" w:cs="Times New Roman"/>
          <w:b/>
          <w:bCs/>
          <w:sz w:val="24"/>
          <w:szCs w:val="24"/>
          <w:lang w:val="tr-TR"/>
        </w:rPr>
      </w:pPr>
    </w:p>
    <w:p w14:paraId="20CA665D" w14:textId="77777777" w:rsidR="0049512D" w:rsidRPr="0049512D" w:rsidRDefault="0049512D" w:rsidP="0049512D">
      <w:pPr>
        <w:spacing w:after="0" w:line="240" w:lineRule="auto"/>
        <w:jc w:val="center"/>
        <w:rPr>
          <w:rFonts w:ascii="Times New Roman" w:hAnsi="Times New Roman" w:cs="Times New Roman"/>
          <w:b/>
          <w:bCs/>
          <w:sz w:val="24"/>
          <w:szCs w:val="24"/>
          <w:lang w:val="tr-TR"/>
        </w:rPr>
      </w:pPr>
    </w:p>
    <w:p w14:paraId="61D16B40" w14:textId="77777777" w:rsidR="00460C4A" w:rsidRPr="0049512D" w:rsidRDefault="0000636A" w:rsidP="0049512D">
      <w:pPr>
        <w:spacing w:after="0" w:line="240" w:lineRule="auto"/>
        <w:jc w:val="center"/>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ÜÇÜNCÜ BÖLÜM</w:t>
      </w:r>
    </w:p>
    <w:p w14:paraId="09CA6198" w14:textId="0FC5B9BB" w:rsidR="00E0089E" w:rsidRDefault="0000636A" w:rsidP="0049512D">
      <w:pPr>
        <w:spacing w:after="0" w:line="240" w:lineRule="auto"/>
        <w:jc w:val="center"/>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Son Hükümler</w:t>
      </w:r>
    </w:p>
    <w:p w14:paraId="2F72FA66" w14:textId="77777777" w:rsidR="0049512D" w:rsidRPr="0049512D" w:rsidRDefault="0049512D" w:rsidP="0049512D">
      <w:pPr>
        <w:spacing w:after="0" w:line="240" w:lineRule="auto"/>
        <w:jc w:val="center"/>
        <w:rPr>
          <w:rFonts w:ascii="Times New Roman" w:hAnsi="Times New Roman" w:cs="Times New Roman"/>
          <w:b/>
          <w:bCs/>
          <w:sz w:val="24"/>
          <w:szCs w:val="24"/>
          <w:lang w:val="tr-TR"/>
        </w:rPr>
      </w:pPr>
    </w:p>
    <w:p w14:paraId="340EBB4B" w14:textId="68FCEF1F" w:rsidR="00E0089E" w:rsidRPr="0049512D" w:rsidRDefault="005820F8" w:rsidP="0049512D">
      <w:pPr>
        <w:spacing w:after="0" w:line="240" w:lineRule="auto"/>
        <w:jc w:val="both"/>
        <w:rPr>
          <w:rFonts w:ascii="Times New Roman" w:hAnsi="Times New Roman" w:cs="Times New Roman"/>
          <w:b/>
          <w:bCs/>
          <w:sz w:val="24"/>
          <w:szCs w:val="24"/>
          <w:lang w:val="tr-TR"/>
        </w:rPr>
      </w:pPr>
      <w:r w:rsidRPr="0049512D">
        <w:rPr>
          <w:rFonts w:ascii="Times New Roman" w:hAnsi="Times New Roman" w:cs="Times New Roman"/>
          <w:b/>
          <w:bCs/>
          <w:sz w:val="24"/>
          <w:szCs w:val="24"/>
          <w:lang w:val="tr-TR"/>
        </w:rPr>
        <w:t>Yürürlük</w:t>
      </w:r>
    </w:p>
    <w:p w14:paraId="3433F321" w14:textId="4A6E70D2" w:rsidR="00460C4A"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b/>
          <w:bCs/>
          <w:sz w:val="24"/>
          <w:szCs w:val="24"/>
          <w:lang w:val="tr-TR"/>
        </w:rPr>
        <w:t>MADDE 6 –</w:t>
      </w:r>
      <w:r w:rsidRPr="0049512D">
        <w:rPr>
          <w:rFonts w:ascii="Times New Roman" w:hAnsi="Times New Roman" w:cs="Times New Roman"/>
          <w:sz w:val="24"/>
          <w:szCs w:val="24"/>
          <w:lang w:val="tr-TR"/>
        </w:rPr>
        <w:t xml:space="preserve"> (1) Bu yönerge</w:t>
      </w:r>
      <w:r w:rsidRPr="0049512D">
        <w:rPr>
          <w:rFonts w:ascii="Times New Roman" w:eastAsia="Garamond" w:hAnsi="Times New Roman" w:cs="Times New Roman"/>
          <w:sz w:val="24"/>
          <w:szCs w:val="24"/>
          <w:lang w:val="tr-TR"/>
        </w:rPr>
        <w:t xml:space="preserve">, Üniversite Senatosu tarafından kabul edildikten sonra </w:t>
      </w:r>
      <w:r w:rsidRPr="0049512D">
        <w:rPr>
          <w:rFonts w:ascii="Times New Roman" w:hAnsi="Times New Roman" w:cs="Times New Roman"/>
          <w:sz w:val="24"/>
          <w:szCs w:val="24"/>
          <w:lang w:val="tr-TR"/>
        </w:rPr>
        <w:t xml:space="preserve">Mütevelli Heyet Başkanı tarafından onaylandığı tarihte yürürlüğe girer. </w:t>
      </w:r>
    </w:p>
    <w:p w14:paraId="09EB0C19" w14:textId="77777777" w:rsidR="0049512D" w:rsidRPr="0049512D" w:rsidRDefault="0049512D" w:rsidP="0049512D">
      <w:pPr>
        <w:spacing w:after="0" w:line="240" w:lineRule="auto"/>
        <w:jc w:val="both"/>
        <w:rPr>
          <w:rFonts w:ascii="Times New Roman" w:hAnsi="Times New Roman" w:cs="Times New Roman"/>
          <w:sz w:val="24"/>
          <w:szCs w:val="24"/>
          <w:lang w:val="tr-TR"/>
        </w:rPr>
      </w:pPr>
    </w:p>
    <w:p w14:paraId="37FEEBCF" w14:textId="193BCC76" w:rsidR="00E0089E" w:rsidRPr="0049512D" w:rsidRDefault="0000636A" w:rsidP="0049512D">
      <w:pPr>
        <w:spacing w:after="0" w:line="240" w:lineRule="auto"/>
        <w:jc w:val="both"/>
        <w:rPr>
          <w:rFonts w:ascii="Times New Roman" w:hAnsi="Times New Roman" w:cs="Times New Roman"/>
          <w:b/>
          <w:bCs/>
          <w:sz w:val="24"/>
          <w:szCs w:val="24"/>
          <w:lang w:val="tr-TR"/>
        </w:rPr>
      </w:pPr>
      <w:r w:rsidRPr="0049512D">
        <w:rPr>
          <w:rFonts w:ascii="Times New Roman" w:hAnsi="Times New Roman" w:cs="Times New Roman"/>
          <w:sz w:val="24"/>
          <w:szCs w:val="24"/>
          <w:lang w:val="tr-TR"/>
        </w:rPr>
        <w:t xml:space="preserve"> </w:t>
      </w:r>
      <w:r w:rsidRPr="0049512D">
        <w:rPr>
          <w:rFonts w:ascii="Times New Roman" w:hAnsi="Times New Roman" w:cs="Times New Roman"/>
          <w:b/>
          <w:bCs/>
          <w:sz w:val="24"/>
          <w:szCs w:val="24"/>
          <w:lang w:val="tr-TR"/>
        </w:rPr>
        <w:t>Yürütme</w:t>
      </w:r>
    </w:p>
    <w:p w14:paraId="49A946BB" w14:textId="77777777" w:rsidR="00DA54DE" w:rsidRPr="0049512D" w:rsidRDefault="0000636A" w:rsidP="0049512D">
      <w:pPr>
        <w:spacing w:after="0" w:line="240" w:lineRule="auto"/>
        <w:jc w:val="both"/>
        <w:rPr>
          <w:rFonts w:ascii="Times New Roman" w:hAnsi="Times New Roman" w:cs="Times New Roman"/>
          <w:sz w:val="24"/>
          <w:szCs w:val="24"/>
          <w:lang w:val="tr-TR"/>
        </w:rPr>
      </w:pPr>
      <w:r w:rsidRPr="0049512D">
        <w:rPr>
          <w:rFonts w:ascii="Times New Roman" w:hAnsi="Times New Roman" w:cs="Times New Roman"/>
          <w:b/>
          <w:bCs/>
          <w:sz w:val="24"/>
          <w:szCs w:val="24"/>
          <w:lang w:val="tr-TR"/>
        </w:rPr>
        <w:t xml:space="preserve"> MADDE 7 –</w:t>
      </w:r>
      <w:r w:rsidRPr="0049512D">
        <w:rPr>
          <w:rFonts w:ascii="Times New Roman" w:hAnsi="Times New Roman" w:cs="Times New Roman"/>
          <w:sz w:val="24"/>
          <w:szCs w:val="24"/>
          <w:lang w:val="tr-TR"/>
        </w:rPr>
        <w:t xml:space="preserve"> (1) Bu Yönerge hükümleri Rektör tarafından yürütülür.</w:t>
      </w:r>
    </w:p>
    <w:sectPr w:rsidR="00DA54DE" w:rsidRPr="0049512D" w:rsidSect="0049512D">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656F" w14:textId="77777777" w:rsidR="00BE4C46" w:rsidRDefault="00BE4C46" w:rsidP="0049512D">
      <w:pPr>
        <w:spacing w:after="0" w:line="240" w:lineRule="auto"/>
      </w:pPr>
      <w:r>
        <w:separator/>
      </w:r>
    </w:p>
  </w:endnote>
  <w:endnote w:type="continuationSeparator" w:id="0">
    <w:p w14:paraId="0520F25E" w14:textId="77777777" w:rsidR="00BE4C46" w:rsidRDefault="00BE4C46" w:rsidP="0049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951F" w14:textId="77777777" w:rsidR="00BE4C46" w:rsidRDefault="00BE4C46" w:rsidP="0049512D">
      <w:pPr>
        <w:spacing w:after="0" w:line="240" w:lineRule="auto"/>
      </w:pPr>
      <w:r>
        <w:separator/>
      </w:r>
    </w:p>
  </w:footnote>
  <w:footnote w:type="continuationSeparator" w:id="0">
    <w:p w14:paraId="7499DB41" w14:textId="77777777" w:rsidR="00BE4C46" w:rsidRDefault="00BE4C46" w:rsidP="00495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595E" w14:textId="388E63F3" w:rsidR="0079624C" w:rsidRPr="00BA5423" w:rsidRDefault="0049512D" w:rsidP="0079624C">
    <w:pPr>
      <w:pStyle w:val="stBilgi"/>
      <w:jc w:val="right"/>
      <w:rPr>
        <w:sz w:val="20"/>
      </w:rPr>
    </w:pPr>
    <w:r w:rsidRPr="0049512D">
      <w:rPr>
        <w:rFonts w:ascii="Times New Roman" w:hAnsi="Times New Roman" w:cs="Times New Roman"/>
        <w:b/>
        <w:bCs/>
      </w:rPr>
      <w:t xml:space="preserve">SENATO KARARI: </w:t>
    </w:r>
    <w:r w:rsidR="0041049B">
      <w:rPr>
        <w:rFonts w:ascii="Times New Roman" w:hAnsi="Times New Roman" w:cs="Times New Roman"/>
        <w:b/>
        <w:bCs/>
        <w:sz w:val="24"/>
        <w:szCs w:val="28"/>
      </w:rPr>
      <w:t>27</w:t>
    </w:r>
    <w:r w:rsidR="0079624C" w:rsidRPr="0079624C">
      <w:rPr>
        <w:rFonts w:ascii="Times New Roman" w:hAnsi="Times New Roman" w:cs="Times New Roman"/>
        <w:b/>
        <w:bCs/>
        <w:sz w:val="24"/>
        <w:szCs w:val="28"/>
      </w:rPr>
      <w:t>/0</w:t>
    </w:r>
    <w:r w:rsidR="0041049B">
      <w:rPr>
        <w:rFonts w:ascii="Times New Roman" w:hAnsi="Times New Roman" w:cs="Times New Roman"/>
        <w:b/>
        <w:bCs/>
        <w:sz w:val="24"/>
        <w:szCs w:val="28"/>
      </w:rPr>
      <w:t>4</w:t>
    </w:r>
    <w:r w:rsidR="0079624C" w:rsidRPr="0079624C">
      <w:rPr>
        <w:rFonts w:ascii="Times New Roman" w:hAnsi="Times New Roman" w:cs="Times New Roman"/>
        <w:b/>
        <w:bCs/>
        <w:sz w:val="24"/>
        <w:szCs w:val="28"/>
      </w:rPr>
      <w:t>/202</w:t>
    </w:r>
    <w:r w:rsidR="00E3301B">
      <w:rPr>
        <w:rFonts w:ascii="Times New Roman" w:hAnsi="Times New Roman" w:cs="Times New Roman"/>
        <w:b/>
        <w:bCs/>
        <w:sz w:val="24"/>
        <w:szCs w:val="28"/>
      </w:rPr>
      <w:t>2</w:t>
    </w:r>
    <w:r w:rsidR="0079624C" w:rsidRPr="0079624C">
      <w:rPr>
        <w:rFonts w:ascii="Times New Roman" w:hAnsi="Times New Roman" w:cs="Times New Roman"/>
        <w:b/>
        <w:bCs/>
        <w:sz w:val="24"/>
        <w:szCs w:val="28"/>
      </w:rPr>
      <w:t xml:space="preserve"> </w:t>
    </w:r>
  </w:p>
  <w:p w14:paraId="0CAC250D" w14:textId="656955FF" w:rsidR="0049512D" w:rsidRPr="0049512D" w:rsidRDefault="0049512D" w:rsidP="0049512D">
    <w:pPr>
      <w:pStyle w:val="stBilgi"/>
      <w:jc w:val="right"/>
      <w:rPr>
        <w:rFonts w:ascii="Times New Roman" w:hAnsi="Times New Roman" w:cs="Times New Roman"/>
        <w:b/>
        <w:bCs/>
      </w:rPr>
    </w:pPr>
  </w:p>
  <w:p w14:paraId="43160BF6" w14:textId="77777777" w:rsidR="0049512D" w:rsidRPr="009D2B8F" w:rsidRDefault="0049512D" w:rsidP="0049512D">
    <w:pPr>
      <w:pStyle w:val="stBilgi"/>
      <w:jc w:val="right"/>
      <w:rPr>
        <w:b/>
        <w:bCs/>
        <w:sz w:val="20"/>
        <w:szCs w:val="20"/>
      </w:rPr>
    </w:pPr>
  </w:p>
  <w:p w14:paraId="29CC7CC4" w14:textId="77777777" w:rsidR="0049512D" w:rsidRDefault="004951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341C6"/>
    <w:multiLevelType w:val="hybridMultilevel"/>
    <w:tmpl w:val="2AC2D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F0395E"/>
    <w:multiLevelType w:val="hybridMultilevel"/>
    <w:tmpl w:val="0F849C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526031">
    <w:abstractNumId w:val="1"/>
  </w:num>
  <w:num w:numId="2" w16cid:durableId="68093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C4A"/>
    <w:rsid w:val="0000636A"/>
    <w:rsid w:val="000F7D06"/>
    <w:rsid w:val="00103212"/>
    <w:rsid w:val="001154C1"/>
    <w:rsid w:val="00124FE1"/>
    <w:rsid w:val="00145779"/>
    <w:rsid w:val="00146D37"/>
    <w:rsid w:val="00152A0E"/>
    <w:rsid w:val="00186990"/>
    <w:rsid w:val="001905B1"/>
    <w:rsid w:val="001D5341"/>
    <w:rsid w:val="001F426D"/>
    <w:rsid w:val="00243886"/>
    <w:rsid w:val="00243A87"/>
    <w:rsid w:val="002629B5"/>
    <w:rsid w:val="0029475E"/>
    <w:rsid w:val="002B2597"/>
    <w:rsid w:val="002B43BC"/>
    <w:rsid w:val="002E52EC"/>
    <w:rsid w:val="00306A1F"/>
    <w:rsid w:val="00316F66"/>
    <w:rsid w:val="00330A04"/>
    <w:rsid w:val="00381413"/>
    <w:rsid w:val="00390513"/>
    <w:rsid w:val="003A46B0"/>
    <w:rsid w:val="003B1E88"/>
    <w:rsid w:val="0041049B"/>
    <w:rsid w:val="004425E7"/>
    <w:rsid w:val="00447F62"/>
    <w:rsid w:val="00460C4A"/>
    <w:rsid w:val="0049512D"/>
    <w:rsid w:val="004C6A31"/>
    <w:rsid w:val="004D3658"/>
    <w:rsid w:val="0052195F"/>
    <w:rsid w:val="00533B4A"/>
    <w:rsid w:val="0053607B"/>
    <w:rsid w:val="00561A83"/>
    <w:rsid w:val="005820F8"/>
    <w:rsid w:val="005825BF"/>
    <w:rsid w:val="00592726"/>
    <w:rsid w:val="005D446D"/>
    <w:rsid w:val="005F0AFB"/>
    <w:rsid w:val="005F3917"/>
    <w:rsid w:val="00614329"/>
    <w:rsid w:val="006152DF"/>
    <w:rsid w:val="0062034B"/>
    <w:rsid w:val="0065535D"/>
    <w:rsid w:val="00665002"/>
    <w:rsid w:val="006704B1"/>
    <w:rsid w:val="00683E43"/>
    <w:rsid w:val="0068788B"/>
    <w:rsid w:val="006A473A"/>
    <w:rsid w:val="006B7645"/>
    <w:rsid w:val="006D0884"/>
    <w:rsid w:val="006F08BD"/>
    <w:rsid w:val="006F2978"/>
    <w:rsid w:val="00707FB3"/>
    <w:rsid w:val="00740061"/>
    <w:rsid w:val="007509D0"/>
    <w:rsid w:val="007558C5"/>
    <w:rsid w:val="00773C12"/>
    <w:rsid w:val="00781B0D"/>
    <w:rsid w:val="0079624C"/>
    <w:rsid w:val="00797765"/>
    <w:rsid w:val="00815159"/>
    <w:rsid w:val="0085387A"/>
    <w:rsid w:val="00864B3C"/>
    <w:rsid w:val="00866EDA"/>
    <w:rsid w:val="00877959"/>
    <w:rsid w:val="00877A7A"/>
    <w:rsid w:val="008B1448"/>
    <w:rsid w:val="008B5454"/>
    <w:rsid w:val="00906A0F"/>
    <w:rsid w:val="00916D36"/>
    <w:rsid w:val="00922BEF"/>
    <w:rsid w:val="009317B2"/>
    <w:rsid w:val="00934AB3"/>
    <w:rsid w:val="00947462"/>
    <w:rsid w:val="00951BF9"/>
    <w:rsid w:val="00972502"/>
    <w:rsid w:val="00997DA8"/>
    <w:rsid w:val="00A03D83"/>
    <w:rsid w:val="00A1140C"/>
    <w:rsid w:val="00A24F96"/>
    <w:rsid w:val="00A663AE"/>
    <w:rsid w:val="00A7130F"/>
    <w:rsid w:val="00AF04C7"/>
    <w:rsid w:val="00AF2C93"/>
    <w:rsid w:val="00AF7AE3"/>
    <w:rsid w:val="00B123DF"/>
    <w:rsid w:val="00B44966"/>
    <w:rsid w:val="00B54BBD"/>
    <w:rsid w:val="00B564E2"/>
    <w:rsid w:val="00B63DB5"/>
    <w:rsid w:val="00B71E6B"/>
    <w:rsid w:val="00BA24C5"/>
    <w:rsid w:val="00BD2305"/>
    <w:rsid w:val="00BE4C46"/>
    <w:rsid w:val="00CF5B3C"/>
    <w:rsid w:val="00D20B1D"/>
    <w:rsid w:val="00D53A6A"/>
    <w:rsid w:val="00D54641"/>
    <w:rsid w:val="00D71B2E"/>
    <w:rsid w:val="00DA54DE"/>
    <w:rsid w:val="00DB5BEB"/>
    <w:rsid w:val="00DD6031"/>
    <w:rsid w:val="00DF1D83"/>
    <w:rsid w:val="00DF448D"/>
    <w:rsid w:val="00E0089E"/>
    <w:rsid w:val="00E2659A"/>
    <w:rsid w:val="00E3301B"/>
    <w:rsid w:val="00E83E8E"/>
    <w:rsid w:val="00EA7F0E"/>
    <w:rsid w:val="00EF432F"/>
    <w:rsid w:val="00F0645D"/>
    <w:rsid w:val="00F11838"/>
    <w:rsid w:val="00F54645"/>
    <w:rsid w:val="00FA0DB1"/>
    <w:rsid w:val="00FA4C86"/>
    <w:rsid w:val="00FB7BFD"/>
    <w:rsid w:val="00FF6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A00C"/>
  <w15:docId w15:val="{63FDD878-EB58-49B2-9BA3-BED0EE67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6F10"/>
    <w:pPr>
      <w:ind w:left="720"/>
      <w:contextualSpacing/>
    </w:pPr>
  </w:style>
  <w:style w:type="table" w:styleId="TabloKlavuzu">
    <w:name w:val="Table Grid"/>
    <w:basedOn w:val="NormalTablo"/>
    <w:uiPriority w:val="39"/>
    <w:rsid w:val="00DF1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3E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3E8E"/>
    <w:rPr>
      <w:rFonts w:ascii="Tahoma" w:hAnsi="Tahoma" w:cs="Tahoma"/>
      <w:sz w:val="16"/>
      <w:szCs w:val="16"/>
    </w:rPr>
  </w:style>
  <w:style w:type="paragraph" w:styleId="Dzeltme">
    <w:name w:val="Revision"/>
    <w:hidden/>
    <w:uiPriority w:val="99"/>
    <w:semiHidden/>
    <w:rsid w:val="00F0645D"/>
    <w:pPr>
      <w:spacing w:after="0" w:line="240" w:lineRule="auto"/>
    </w:pPr>
  </w:style>
  <w:style w:type="paragraph" w:styleId="stBilgi">
    <w:name w:val="header"/>
    <w:basedOn w:val="Normal"/>
    <w:link w:val="stBilgiChar"/>
    <w:uiPriority w:val="99"/>
    <w:unhideWhenUsed/>
    <w:rsid w:val="004951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512D"/>
  </w:style>
  <w:style w:type="paragraph" w:styleId="AltBilgi">
    <w:name w:val="footer"/>
    <w:basedOn w:val="Normal"/>
    <w:link w:val="AltBilgiChar"/>
    <w:uiPriority w:val="99"/>
    <w:unhideWhenUsed/>
    <w:rsid w:val="004951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512D"/>
  </w:style>
  <w:style w:type="character" w:styleId="AklamaBavurusu">
    <w:name w:val="annotation reference"/>
    <w:basedOn w:val="VarsaylanParagrafYazTipi"/>
    <w:uiPriority w:val="99"/>
    <w:semiHidden/>
    <w:unhideWhenUsed/>
    <w:rsid w:val="00DB5BEB"/>
    <w:rPr>
      <w:sz w:val="16"/>
      <w:szCs w:val="16"/>
    </w:rPr>
  </w:style>
  <w:style w:type="paragraph" w:styleId="AklamaMetni">
    <w:name w:val="annotation text"/>
    <w:basedOn w:val="Normal"/>
    <w:link w:val="AklamaMetniChar"/>
    <w:uiPriority w:val="99"/>
    <w:semiHidden/>
    <w:unhideWhenUsed/>
    <w:rsid w:val="00DB5B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5BEB"/>
    <w:rPr>
      <w:sz w:val="20"/>
      <w:szCs w:val="20"/>
    </w:rPr>
  </w:style>
  <w:style w:type="paragraph" w:styleId="AklamaKonusu">
    <w:name w:val="annotation subject"/>
    <w:basedOn w:val="AklamaMetni"/>
    <w:next w:val="AklamaMetni"/>
    <w:link w:val="AklamaKonusuChar"/>
    <w:uiPriority w:val="99"/>
    <w:semiHidden/>
    <w:unhideWhenUsed/>
    <w:rsid w:val="00DB5BEB"/>
    <w:rPr>
      <w:b/>
      <w:bCs/>
    </w:rPr>
  </w:style>
  <w:style w:type="character" w:customStyle="1" w:styleId="AklamaKonusuChar">
    <w:name w:val="Açıklama Konusu Char"/>
    <w:basedOn w:val="AklamaMetniChar"/>
    <w:link w:val="AklamaKonusu"/>
    <w:uiPriority w:val="99"/>
    <w:semiHidden/>
    <w:rsid w:val="00DB5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49306">
      <w:bodyDiv w:val="1"/>
      <w:marLeft w:val="0"/>
      <w:marRight w:val="0"/>
      <w:marTop w:val="0"/>
      <w:marBottom w:val="0"/>
      <w:divBdr>
        <w:top w:val="none" w:sz="0" w:space="0" w:color="auto"/>
        <w:left w:val="none" w:sz="0" w:space="0" w:color="auto"/>
        <w:bottom w:val="none" w:sz="0" w:space="0" w:color="auto"/>
        <w:right w:val="none" w:sz="0" w:space="0" w:color="auto"/>
      </w:divBdr>
      <w:divsChild>
        <w:div w:id="152186918">
          <w:marLeft w:val="0"/>
          <w:marRight w:val="0"/>
          <w:marTop w:val="0"/>
          <w:marBottom w:val="0"/>
          <w:divBdr>
            <w:top w:val="none" w:sz="0" w:space="0" w:color="auto"/>
            <w:left w:val="none" w:sz="0" w:space="0" w:color="auto"/>
            <w:bottom w:val="none" w:sz="0" w:space="0" w:color="auto"/>
            <w:right w:val="none" w:sz="0" w:space="0" w:color="auto"/>
          </w:divBdr>
        </w:div>
        <w:div w:id="841359757">
          <w:marLeft w:val="0"/>
          <w:marRight w:val="0"/>
          <w:marTop w:val="0"/>
          <w:marBottom w:val="0"/>
          <w:divBdr>
            <w:top w:val="none" w:sz="0" w:space="0" w:color="auto"/>
            <w:left w:val="none" w:sz="0" w:space="0" w:color="auto"/>
            <w:bottom w:val="none" w:sz="0" w:space="0" w:color="auto"/>
            <w:right w:val="none" w:sz="0" w:space="0" w:color="auto"/>
          </w:divBdr>
        </w:div>
        <w:div w:id="571623994">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522284728">
          <w:marLeft w:val="0"/>
          <w:marRight w:val="0"/>
          <w:marTop w:val="0"/>
          <w:marBottom w:val="0"/>
          <w:divBdr>
            <w:top w:val="none" w:sz="0" w:space="0" w:color="auto"/>
            <w:left w:val="none" w:sz="0" w:space="0" w:color="auto"/>
            <w:bottom w:val="none" w:sz="0" w:space="0" w:color="auto"/>
            <w:right w:val="none" w:sz="0" w:space="0" w:color="auto"/>
          </w:divBdr>
        </w:div>
      </w:divsChild>
    </w:div>
    <w:div w:id="593900971">
      <w:bodyDiv w:val="1"/>
      <w:marLeft w:val="0"/>
      <w:marRight w:val="0"/>
      <w:marTop w:val="0"/>
      <w:marBottom w:val="0"/>
      <w:divBdr>
        <w:top w:val="none" w:sz="0" w:space="0" w:color="auto"/>
        <w:left w:val="none" w:sz="0" w:space="0" w:color="auto"/>
        <w:bottom w:val="none" w:sz="0" w:space="0" w:color="auto"/>
        <w:right w:val="none" w:sz="0" w:space="0" w:color="auto"/>
      </w:divBdr>
      <w:divsChild>
        <w:div w:id="2127264245">
          <w:marLeft w:val="0"/>
          <w:marRight w:val="0"/>
          <w:marTop w:val="0"/>
          <w:marBottom w:val="0"/>
          <w:divBdr>
            <w:top w:val="none" w:sz="0" w:space="0" w:color="auto"/>
            <w:left w:val="none" w:sz="0" w:space="0" w:color="auto"/>
            <w:bottom w:val="none" w:sz="0" w:space="0" w:color="auto"/>
            <w:right w:val="none" w:sz="0" w:space="0" w:color="auto"/>
          </w:divBdr>
        </w:div>
        <w:div w:id="1802575266">
          <w:marLeft w:val="0"/>
          <w:marRight w:val="0"/>
          <w:marTop w:val="0"/>
          <w:marBottom w:val="0"/>
          <w:divBdr>
            <w:top w:val="none" w:sz="0" w:space="0" w:color="auto"/>
            <w:left w:val="none" w:sz="0" w:space="0" w:color="auto"/>
            <w:bottom w:val="none" w:sz="0" w:space="0" w:color="auto"/>
            <w:right w:val="none" w:sz="0" w:space="0" w:color="auto"/>
          </w:divBdr>
        </w:div>
        <w:div w:id="1860001608">
          <w:marLeft w:val="0"/>
          <w:marRight w:val="0"/>
          <w:marTop w:val="0"/>
          <w:marBottom w:val="0"/>
          <w:divBdr>
            <w:top w:val="none" w:sz="0" w:space="0" w:color="auto"/>
            <w:left w:val="none" w:sz="0" w:space="0" w:color="auto"/>
            <w:bottom w:val="none" w:sz="0" w:space="0" w:color="auto"/>
            <w:right w:val="none" w:sz="0" w:space="0" w:color="auto"/>
          </w:divBdr>
        </w:div>
        <w:div w:id="1617326854">
          <w:marLeft w:val="0"/>
          <w:marRight w:val="0"/>
          <w:marTop w:val="0"/>
          <w:marBottom w:val="0"/>
          <w:divBdr>
            <w:top w:val="none" w:sz="0" w:space="0" w:color="auto"/>
            <w:left w:val="none" w:sz="0" w:space="0" w:color="auto"/>
            <w:bottom w:val="none" w:sz="0" w:space="0" w:color="auto"/>
            <w:right w:val="none" w:sz="0" w:space="0" w:color="auto"/>
          </w:divBdr>
        </w:div>
        <w:div w:id="170513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1073</Words>
  <Characters>6117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Şahamet BÜLBÜL</dc:creator>
  <cp:lastModifiedBy>Betül KARAALİ ARIÇİÇEK</cp:lastModifiedBy>
  <cp:revision>9</cp:revision>
  <dcterms:created xsi:type="dcterms:W3CDTF">2021-03-25T10:16:00Z</dcterms:created>
  <dcterms:modified xsi:type="dcterms:W3CDTF">2022-04-28T07:43:00Z</dcterms:modified>
</cp:coreProperties>
</file>