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582" w14:textId="77777777" w:rsidR="00050B0F" w:rsidRPr="00FF412B" w:rsidRDefault="00050B0F" w:rsidP="00FF412B">
      <w:pPr>
        <w:pStyle w:val="GvdeMetni"/>
        <w:spacing w:line="276" w:lineRule="auto"/>
        <w:ind w:left="0"/>
      </w:pPr>
    </w:p>
    <w:p w14:paraId="452C13B4" w14:textId="77777777" w:rsidR="00050B0F" w:rsidRPr="00FF412B" w:rsidRDefault="00000000" w:rsidP="00FF412B">
      <w:pPr>
        <w:pStyle w:val="Balk1"/>
        <w:spacing w:before="215" w:line="276" w:lineRule="auto"/>
        <w:ind w:left="2083" w:right="2069"/>
      </w:pPr>
      <w:r w:rsidRPr="00FF412B">
        <w:t>Fenerbahçe Üniversitesi</w:t>
      </w:r>
    </w:p>
    <w:p w14:paraId="46FCB44F" w14:textId="77777777" w:rsidR="00050B0F" w:rsidRPr="00FF412B" w:rsidRDefault="00000000" w:rsidP="00FF412B">
      <w:pPr>
        <w:spacing w:before="3" w:line="276" w:lineRule="auto"/>
        <w:ind w:left="2084" w:right="2069"/>
        <w:jc w:val="center"/>
        <w:rPr>
          <w:b/>
          <w:sz w:val="24"/>
          <w:szCs w:val="24"/>
        </w:rPr>
      </w:pPr>
      <w:proofErr w:type="spellStart"/>
      <w:r w:rsidRPr="00FF412B">
        <w:rPr>
          <w:b/>
          <w:sz w:val="24"/>
          <w:szCs w:val="24"/>
        </w:rPr>
        <w:t>Üniversiter</w:t>
      </w:r>
      <w:proofErr w:type="spellEnd"/>
      <w:r w:rsidRPr="00FF412B">
        <w:rPr>
          <w:b/>
          <w:sz w:val="24"/>
          <w:szCs w:val="24"/>
        </w:rPr>
        <w:t xml:space="preserve"> Yaşam ve Kültür Dersi Uygulama Esasları</w:t>
      </w:r>
    </w:p>
    <w:p w14:paraId="679E2552" w14:textId="77777777" w:rsidR="00050B0F" w:rsidRPr="00FF412B" w:rsidRDefault="00050B0F" w:rsidP="00FF412B">
      <w:pPr>
        <w:pStyle w:val="GvdeMetni"/>
        <w:spacing w:line="276" w:lineRule="auto"/>
        <w:ind w:left="0"/>
        <w:rPr>
          <w:b/>
        </w:rPr>
      </w:pPr>
    </w:p>
    <w:p w14:paraId="390AA6D6" w14:textId="77777777" w:rsidR="00050B0F" w:rsidRPr="00FF412B" w:rsidRDefault="00050B0F" w:rsidP="00FF412B">
      <w:pPr>
        <w:pStyle w:val="GvdeMetni"/>
        <w:spacing w:before="9" w:line="276" w:lineRule="auto"/>
        <w:ind w:left="0"/>
        <w:rPr>
          <w:b/>
        </w:rPr>
      </w:pPr>
    </w:p>
    <w:p w14:paraId="68AF36BB" w14:textId="77777777" w:rsidR="00050B0F" w:rsidRPr="00FF412B" w:rsidRDefault="00000000" w:rsidP="00FF412B">
      <w:pPr>
        <w:spacing w:line="276" w:lineRule="auto"/>
        <w:ind w:left="2084" w:right="2069"/>
        <w:jc w:val="center"/>
        <w:rPr>
          <w:b/>
          <w:sz w:val="24"/>
          <w:szCs w:val="24"/>
        </w:rPr>
      </w:pPr>
      <w:r w:rsidRPr="00FF412B">
        <w:rPr>
          <w:b/>
          <w:sz w:val="24"/>
          <w:szCs w:val="24"/>
        </w:rPr>
        <w:t>BİRİNCİ BÖLÜM</w:t>
      </w:r>
    </w:p>
    <w:p w14:paraId="24D39FB8" w14:textId="77777777" w:rsidR="00050B0F" w:rsidRPr="00FF412B" w:rsidRDefault="00000000" w:rsidP="00FF412B">
      <w:pPr>
        <w:spacing w:before="2" w:line="276" w:lineRule="auto"/>
        <w:ind w:left="2084" w:right="2069"/>
        <w:jc w:val="center"/>
        <w:rPr>
          <w:b/>
          <w:sz w:val="24"/>
          <w:szCs w:val="24"/>
        </w:rPr>
      </w:pPr>
      <w:r w:rsidRPr="00FF412B">
        <w:rPr>
          <w:b/>
          <w:sz w:val="24"/>
          <w:szCs w:val="24"/>
        </w:rPr>
        <w:t>Amaç, Kapsam, Dayanak ve Tanımlar</w:t>
      </w:r>
    </w:p>
    <w:p w14:paraId="65A30C04" w14:textId="77777777" w:rsidR="00050B0F" w:rsidRPr="00FF412B" w:rsidRDefault="00050B0F" w:rsidP="00FF412B">
      <w:pPr>
        <w:pStyle w:val="GvdeMetni"/>
        <w:spacing w:line="276" w:lineRule="auto"/>
        <w:ind w:left="0"/>
        <w:rPr>
          <w:b/>
        </w:rPr>
      </w:pPr>
    </w:p>
    <w:p w14:paraId="3B10DBCE" w14:textId="77777777" w:rsidR="00050B0F" w:rsidRPr="00FF412B" w:rsidRDefault="00000000" w:rsidP="00FF412B">
      <w:pPr>
        <w:spacing w:line="276" w:lineRule="auto"/>
        <w:ind w:left="115"/>
        <w:rPr>
          <w:b/>
          <w:sz w:val="24"/>
          <w:szCs w:val="24"/>
        </w:rPr>
      </w:pPr>
      <w:r w:rsidRPr="00FF412B">
        <w:rPr>
          <w:b/>
          <w:sz w:val="24"/>
          <w:szCs w:val="24"/>
        </w:rPr>
        <w:t>Amaç</w:t>
      </w:r>
    </w:p>
    <w:p w14:paraId="10CD4C53" w14:textId="429575F2" w:rsidR="00050B0F" w:rsidRPr="00D3074A" w:rsidRDefault="00000000" w:rsidP="00FF412B">
      <w:pPr>
        <w:pStyle w:val="GvdeMetni"/>
        <w:spacing w:line="276" w:lineRule="auto"/>
        <w:ind w:right="99"/>
        <w:jc w:val="both"/>
      </w:pPr>
      <w:r w:rsidRPr="00FF412B">
        <w:rPr>
          <w:b/>
        </w:rPr>
        <w:t xml:space="preserve">Madde 1 – </w:t>
      </w:r>
      <w:r w:rsidRPr="00FF412B">
        <w:t xml:space="preserve">(1) Bu uygulama esaslarının amacı; Fenerbahçe Üniversitesi bünyesinde yürütülmekte olan lisans programlarının </w:t>
      </w:r>
      <w:r w:rsidRPr="00D3074A">
        <w:t>birinci yarıyıl</w:t>
      </w:r>
      <w:r w:rsidR="0009611C" w:rsidRPr="00D3074A">
        <w:t>ında</w:t>
      </w:r>
      <w:r w:rsidRPr="00D3074A">
        <w:t xml:space="preserve"> zorunlu dersler kapsamında açılan </w:t>
      </w:r>
      <w:proofErr w:type="spellStart"/>
      <w:r w:rsidRPr="00D3074A">
        <w:t>Üniversiter</w:t>
      </w:r>
      <w:proofErr w:type="spellEnd"/>
      <w:r w:rsidRPr="00D3074A">
        <w:t xml:space="preserve"> Yaşam ve Kültür dersinin yürütülmesine ilişkin usul ve esasları düzenlemektir.</w:t>
      </w:r>
    </w:p>
    <w:p w14:paraId="6FFC3023" w14:textId="77777777" w:rsidR="00190FFB" w:rsidRPr="00D3074A" w:rsidRDefault="00190FFB" w:rsidP="00FF412B">
      <w:pPr>
        <w:pStyle w:val="Balk1"/>
        <w:spacing w:before="2" w:line="276" w:lineRule="auto"/>
        <w:jc w:val="left"/>
      </w:pPr>
    </w:p>
    <w:p w14:paraId="2EF5C181" w14:textId="4AD88892" w:rsidR="00050B0F" w:rsidRPr="00D3074A" w:rsidRDefault="00000000" w:rsidP="00FF412B">
      <w:pPr>
        <w:pStyle w:val="Balk1"/>
        <w:spacing w:before="2" w:line="276" w:lineRule="auto"/>
        <w:jc w:val="left"/>
      </w:pPr>
      <w:r w:rsidRPr="00D3074A">
        <w:t>Kapsam</w:t>
      </w:r>
    </w:p>
    <w:p w14:paraId="250D31EE" w14:textId="0E873F67" w:rsidR="00050B0F" w:rsidRPr="00D3074A" w:rsidRDefault="00000000" w:rsidP="00FF412B">
      <w:pPr>
        <w:pStyle w:val="GvdeMetni"/>
        <w:spacing w:line="276" w:lineRule="auto"/>
        <w:ind w:right="99"/>
        <w:jc w:val="both"/>
      </w:pPr>
      <w:r w:rsidRPr="00D3074A">
        <w:rPr>
          <w:b/>
        </w:rPr>
        <w:t xml:space="preserve">Madde 2 – </w:t>
      </w:r>
      <w:r w:rsidRPr="00D3074A">
        <w:t xml:space="preserve">(1) Bu uygulama esasları, Fenerbahçe Üniversitesi bünyesinde yürütülmekte olan lisans programlarının birinci </w:t>
      </w:r>
      <w:r w:rsidR="004B024A" w:rsidRPr="00D3074A">
        <w:t xml:space="preserve">yarıyılında </w:t>
      </w:r>
      <w:r w:rsidRPr="00D3074A">
        <w:t xml:space="preserve">zorunlu dersler kapsamında açılan </w:t>
      </w:r>
      <w:proofErr w:type="spellStart"/>
      <w:r w:rsidRPr="00D3074A">
        <w:t>Üniversiter</w:t>
      </w:r>
      <w:proofErr w:type="spellEnd"/>
      <w:r w:rsidRPr="00D3074A">
        <w:t xml:space="preserve"> Yaşam ve Kültür ders</w:t>
      </w:r>
      <w:r w:rsidR="00082EDC" w:rsidRPr="00D3074A">
        <w:t>inin</w:t>
      </w:r>
      <w:r w:rsidRPr="00D3074A">
        <w:t xml:space="preserve"> yürütülmesinde öğrencilerin, öğretim elemanlarının ve bu dersin koordinasyonunda görevli kişilerin görev ve sorumluluklarını, bu derse</w:t>
      </w:r>
      <w:r w:rsidR="00082EDC" w:rsidRPr="00D3074A">
        <w:t xml:space="preserve"> ilişkin</w:t>
      </w:r>
      <w:r w:rsidRPr="00D3074A">
        <w:t xml:space="preserve"> ilke ve esaslar ile uygulamanın planlanmasına, yürütülmesine ve değerlendirilmesine </w:t>
      </w:r>
      <w:r w:rsidR="00082EDC" w:rsidRPr="00D3074A">
        <w:t>yönelik</w:t>
      </w:r>
      <w:r w:rsidRPr="00D3074A">
        <w:t xml:space="preserve"> aşamaların düzenlenmesini</w:t>
      </w:r>
      <w:r w:rsidRPr="00D3074A">
        <w:rPr>
          <w:spacing w:val="-1"/>
        </w:rPr>
        <w:t xml:space="preserve"> </w:t>
      </w:r>
      <w:r w:rsidRPr="00D3074A">
        <w:t>kapsar.</w:t>
      </w:r>
    </w:p>
    <w:p w14:paraId="0641368E" w14:textId="77777777" w:rsidR="00050B0F" w:rsidRPr="00D3074A" w:rsidRDefault="00050B0F" w:rsidP="00FF412B">
      <w:pPr>
        <w:pStyle w:val="GvdeMetni"/>
        <w:spacing w:before="1" w:line="276" w:lineRule="auto"/>
        <w:ind w:left="0"/>
      </w:pPr>
    </w:p>
    <w:p w14:paraId="0ED696D1" w14:textId="77777777" w:rsidR="00050B0F" w:rsidRPr="00D3074A" w:rsidRDefault="00000000" w:rsidP="00FF412B">
      <w:pPr>
        <w:pStyle w:val="Balk1"/>
        <w:spacing w:line="276" w:lineRule="auto"/>
        <w:jc w:val="left"/>
      </w:pPr>
      <w:r w:rsidRPr="00D3074A">
        <w:t>Dayanak</w:t>
      </w:r>
    </w:p>
    <w:p w14:paraId="5964905D" w14:textId="628346BE" w:rsidR="00050B0F" w:rsidRPr="00FF412B" w:rsidRDefault="00000000" w:rsidP="00FF412B">
      <w:pPr>
        <w:pStyle w:val="GvdeMetni"/>
        <w:spacing w:line="276" w:lineRule="auto"/>
        <w:ind w:right="100"/>
        <w:jc w:val="both"/>
      </w:pPr>
      <w:r w:rsidRPr="00D3074A">
        <w:rPr>
          <w:b/>
        </w:rPr>
        <w:t xml:space="preserve">Madde 3 – </w:t>
      </w:r>
      <w:r w:rsidRPr="00D3074A">
        <w:t xml:space="preserve">(1) Bu uygulama esasları </w:t>
      </w:r>
      <w:r w:rsidR="00082EDC" w:rsidRPr="00D3074A">
        <w:t>26</w:t>
      </w:r>
      <w:r w:rsidRPr="00D3074A">
        <w:t>/0</w:t>
      </w:r>
      <w:r w:rsidR="00082EDC" w:rsidRPr="00D3074A">
        <w:t>9</w:t>
      </w:r>
      <w:r w:rsidRPr="00D3074A">
        <w:t>/202</w:t>
      </w:r>
      <w:r w:rsidR="00082EDC" w:rsidRPr="00D3074A">
        <w:t>2</w:t>
      </w:r>
      <w:r w:rsidRPr="00D3074A">
        <w:t xml:space="preserve"> tarihli ve 31</w:t>
      </w:r>
      <w:r w:rsidR="00082EDC" w:rsidRPr="00D3074A">
        <w:t>96</w:t>
      </w:r>
      <w:r w:rsidRPr="00D3074A">
        <w:t xml:space="preserve">5 sayılı </w:t>
      </w:r>
      <w:r w:rsidR="00FF412B" w:rsidRPr="00D3074A">
        <w:t>Resmî</w:t>
      </w:r>
      <w:r w:rsidRPr="00FF412B">
        <w:t xml:space="preserve"> Gazetede yayımlanan Fenerbahçe Üniversitesi Ön Lisans ve Lisans Eğitim ve Öğretim Yönetmeliğine dayanılarak hazırlanmıştır.</w:t>
      </w:r>
    </w:p>
    <w:p w14:paraId="020321B8" w14:textId="77777777" w:rsidR="00050B0F" w:rsidRPr="00FF412B" w:rsidRDefault="00050B0F" w:rsidP="00FF412B">
      <w:pPr>
        <w:pStyle w:val="GvdeMetni"/>
        <w:spacing w:before="10" w:line="276" w:lineRule="auto"/>
        <w:ind w:left="0"/>
      </w:pPr>
    </w:p>
    <w:p w14:paraId="4D3152D4" w14:textId="77777777" w:rsidR="00050B0F" w:rsidRPr="00FF412B" w:rsidRDefault="00000000" w:rsidP="00FF412B">
      <w:pPr>
        <w:pStyle w:val="Balk1"/>
        <w:spacing w:line="276" w:lineRule="auto"/>
        <w:jc w:val="left"/>
      </w:pPr>
      <w:r w:rsidRPr="00FF412B">
        <w:t>Tanımlar</w:t>
      </w:r>
    </w:p>
    <w:p w14:paraId="784377B1" w14:textId="77777777" w:rsidR="00050B0F" w:rsidRPr="00FF412B" w:rsidRDefault="00000000" w:rsidP="00FF412B">
      <w:pPr>
        <w:spacing w:before="3" w:line="276" w:lineRule="auto"/>
        <w:ind w:left="115"/>
        <w:rPr>
          <w:sz w:val="24"/>
          <w:szCs w:val="24"/>
        </w:rPr>
      </w:pPr>
      <w:r w:rsidRPr="00FF412B">
        <w:rPr>
          <w:b/>
          <w:sz w:val="24"/>
          <w:szCs w:val="24"/>
        </w:rPr>
        <w:t xml:space="preserve">Madde 4 – </w:t>
      </w:r>
      <w:r w:rsidRPr="00FF412B">
        <w:rPr>
          <w:sz w:val="24"/>
          <w:szCs w:val="24"/>
        </w:rPr>
        <w:t>(1) Bu uygulama esaslarında geçen;</w:t>
      </w:r>
    </w:p>
    <w:p w14:paraId="4F53A8A0" w14:textId="77777777" w:rsidR="00050B0F" w:rsidRPr="00FF412B" w:rsidRDefault="00000000" w:rsidP="00FF412B">
      <w:pPr>
        <w:pStyle w:val="ListeParagraf"/>
        <w:numPr>
          <w:ilvl w:val="0"/>
          <w:numId w:val="4"/>
        </w:numPr>
        <w:tabs>
          <w:tab w:val="left" w:pos="363"/>
        </w:tabs>
        <w:spacing w:line="276" w:lineRule="auto"/>
        <w:ind w:right="0" w:hanging="248"/>
        <w:rPr>
          <w:sz w:val="24"/>
          <w:szCs w:val="24"/>
        </w:rPr>
      </w:pPr>
      <w:r w:rsidRPr="00FF412B">
        <w:rPr>
          <w:sz w:val="24"/>
          <w:szCs w:val="24"/>
        </w:rPr>
        <w:t>Birim: Fenerbahçe Üniversitesi bünyesindeki herhangi bir</w:t>
      </w:r>
      <w:r w:rsidRPr="00FF412B">
        <w:rPr>
          <w:spacing w:val="-3"/>
          <w:sz w:val="24"/>
          <w:szCs w:val="24"/>
        </w:rPr>
        <w:t xml:space="preserve"> </w:t>
      </w:r>
      <w:r w:rsidRPr="00FF412B">
        <w:rPr>
          <w:sz w:val="24"/>
          <w:szCs w:val="24"/>
        </w:rPr>
        <w:t>fakülteyi,</w:t>
      </w:r>
    </w:p>
    <w:p w14:paraId="5778EE8C" w14:textId="77777777" w:rsidR="00050B0F" w:rsidRPr="00D3074A" w:rsidRDefault="00000000" w:rsidP="00FF412B">
      <w:pPr>
        <w:pStyle w:val="ListeParagraf"/>
        <w:numPr>
          <w:ilvl w:val="0"/>
          <w:numId w:val="4"/>
        </w:numPr>
        <w:tabs>
          <w:tab w:val="left" w:pos="376"/>
        </w:tabs>
        <w:spacing w:before="2" w:line="276" w:lineRule="auto"/>
        <w:ind w:left="375" w:right="0" w:hanging="261"/>
        <w:rPr>
          <w:sz w:val="24"/>
          <w:szCs w:val="24"/>
        </w:rPr>
      </w:pPr>
      <w:r w:rsidRPr="00FF412B">
        <w:rPr>
          <w:sz w:val="24"/>
          <w:szCs w:val="24"/>
        </w:rPr>
        <w:t xml:space="preserve">Ders: </w:t>
      </w:r>
      <w:proofErr w:type="spellStart"/>
      <w:r w:rsidRPr="00FF412B">
        <w:rPr>
          <w:sz w:val="24"/>
          <w:szCs w:val="24"/>
        </w:rPr>
        <w:t>Üniversiter</w:t>
      </w:r>
      <w:proofErr w:type="spellEnd"/>
      <w:r w:rsidRPr="00FF412B">
        <w:rPr>
          <w:sz w:val="24"/>
          <w:szCs w:val="24"/>
        </w:rPr>
        <w:t xml:space="preserve"> Yaşam ve </w:t>
      </w:r>
      <w:r w:rsidRPr="00D3074A">
        <w:rPr>
          <w:sz w:val="24"/>
          <w:szCs w:val="24"/>
        </w:rPr>
        <w:t>Kültür</w:t>
      </w:r>
      <w:r w:rsidRPr="00D3074A">
        <w:rPr>
          <w:spacing w:val="-2"/>
          <w:sz w:val="24"/>
          <w:szCs w:val="24"/>
        </w:rPr>
        <w:t xml:space="preserve"> </w:t>
      </w:r>
      <w:r w:rsidRPr="00D3074A">
        <w:rPr>
          <w:sz w:val="24"/>
          <w:szCs w:val="24"/>
        </w:rPr>
        <w:t>dersini,</w:t>
      </w:r>
    </w:p>
    <w:p w14:paraId="55644454" w14:textId="1269EF47" w:rsidR="00050B0F" w:rsidRPr="00D3074A" w:rsidRDefault="00000000" w:rsidP="00FF412B">
      <w:pPr>
        <w:pStyle w:val="ListeParagraf"/>
        <w:numPr>
          <w:ilvl w:val="0"/>
          <w:numId w:val="4"/>
        </w:numPr>
        <w:tabs>
          <w:tab w:val="left" w:pos="363"/>
        </w:tabs>
        <w:spacing w:line="276" w:lineRule="auto"/>
        <w:ind w:right="0" w:hanging="248"/>
        <w:rPr>
          <w:sz w:val="24"/>
          <w:szCs w:val="24"/>
        </w:rPr>
      </w:pPr>
      <w:r w:rsidRPr="00D3074A">
        <w:rPr>
          <w:sz w:val="24"/>
          <w:szCs w:val="24"/>
        </w:rPr>
        <w:t xml:space="preserve">Koordinatör: </w:t>
      </w:r>
      <w:proofErr w:type="spellStart"/>
      <w:r w:rsidRPr="00D3074A">
        <w:rPr>
          <w:sz w:val="24"/>
          <w:szCs w:val="24"/>
        </w:rPr>
        <w:t>Üniversiter</w:t>
      </w:r>
      <w:proofErr w:type="spellEnd"/>
      <w:r w:rsidRPr="00D3074A">
        <w:rPr>
          <w:sz w:val="24"/>
          <w:szCs w:val="24"/>
        </w:rPr>
        <w:t xml:space="preserve"> Yaşam ve Kültür ders</w:t>
      </w:r>
      <w:r w:rsidR="00082EDC" w:rsidRPr="00D3074A">
        <w:rPr>
          <w:sz w:val="24"/>
          <w:szCs w:val="24"/>
        </w:rPr>
        <w:t>i</w:t>
      </w:r>
      <w:r w:rsidRPr="00D3074A">
        <w:rPr>
          <w:sz w:val="24"/>
          <w:szCs w:val="24"/>
        </w:rPr>
        <w:t>nin</w:t>
      </w:r>
      <w:r w:rsidRPr="00D3074A">
        <w:rPr>
          <w:spacing w:val="-2"/>
          <w:sz w:val="24"/>
          <w:szCs w:val="24"/>
        </w:rPr>
        <w:t xml:space="preserve"> </w:t>
      </w:r>
      <w:r w:rsidRPr="00D3074A">
        <w:rPr>
          <w:sz w:val="24"/>
          <w:szCs w:val="24"/>
        </w:rPr>
        <w:t>koordinatörünü,</w:t>
      </w:r>
    </w:p>
    <w:p w14:paraId="029E31B2" w14:textId="5198A12C" w:rsidR="00050B0F" w:rsidRPr="00D3074A" w:rsidRDefault="00000000" w:rsidP="00FF412B">
      <w:pPr>
        <w:pStyle w:val="GvdeMetni"/>
        <w:spacing w:before="3" w:line="276" w:lineRule="auto"/>
      </w:pPr>
      <w:r w:rsidRPr="00D3074A">
        <w:t xml:space="preserve">ç) Koordinatör Yardımcısı: </w:t>
      </w:r>
      <w:proofErr w:type="spellStart"/>
      <w:r w:rsidRPr="00D3074A">
        <w:t>Üniversiter</w:t>
      </w:r>
      <w:proofErr w:type="spellEnd"/>
      <w:r w:rsidRPr="00D3074A">
        <w:t xml:space="preserve"> Yaşam ve Kültür dersinin koordinatör yardımcısını,</w:t>
      </w:r>
    </w:p>
    <w:p w14:paraId="09E531B7" w14:textId="77777777" w:rsidR="00050B0F" w:rsidRPr="00D3074A" w:rsidRDefault="00000000" w:rsidP="00FF412B">
      <w:pPr>
        <w:pStyle w:val="ListeParagraf"/>
        <w:numPr>
          <w:ilvl w:val="0"/>
          <w:numId w:val="4"/>
        </w:numPr>
        <w:tabs>
          <w:tab w:val="left" w:pos="376"/>
        </w:tabs>
        <w:spacing w:line="276" w:lineRule="auto"/>
        <w:ind w:left="375" w:right="0" w:hanging="261"/>
        <w:rPr>
          <w:sz w:val="24"/>
          <w:szCs w:val="24"/>
        </w:rPr>
      </w:pPr>
      <w:r w:rsidRPr="00D3074A">
        <w:rPr>
          <w:sz w:val="24"/>
          <w:szCs w:val="24"/>
        </w:rPr>
        <w:t>Öğretim elemanı: Dersi yürüten öğretim</w:t>
      </w:r>
      <w:r w:rsidRPr="00D3074A">
        <w:rPr>
          <w:spacing w:val="-2"/>
          <w:sz w:val="24"/>
          <w:szCs w:val="24"/>
        </w:rPr>
        <w:t xml:space="preserve"> </w:t>
      </w:r>
      <w:r w:rsidRPr="00D3074A">
        <w:rPr>
          <w:sz w:val="24"/>
          <w:szCs w:val="24"/>
        </w:rPr>
        <w:t>elemanını,</w:t>
      </w:r>
    </w:p>
    <w:p w14:paraId="38B0E7DD" w14:textId="77777777" w:rsidR="00050B0F" w:rsidRPr="00D3074A" w:rsidRDefault="00000000" w:rsidP="00FF412B">
      <w:pPr>
        <w:pStyle w:val="ListeParagraf"/>
        <w:numPr>
          <w:ilvl w:val="0"/>
          <w:numId w:val="4"/>
        </w:numPr>
        <w:tabs>
          <w:tab w:val="left" w:pos="363"/>
        </w:tabs>
        <w:spacing w:before="2" w:line="276" w:lineRule="auto"/>
        <w:ind w:right="0" w:hanging="248"/>
        <w:rPr>
          <w:sz w:val="24"/>
          <w:szCs w:val="24"/>
        </w:rPr>
      </w:pPr>
      <w:r w:rsidRPr="00D3074A">
        <w:rPr>
          <w:sz w:val="24"/>
          <w:szCs w:val="24"/>
        </w:rPr>
        <w:t>Rektör: Fenerbahçe Üniversitesi</w:t>
      </w:r>
      <w:r w:rsidRPr="00D3074A">
        <w:rPr>
          <w:spacing w:val="-1"/>
          <w:sz w:val="24"/>
          <w:szCs w:val="24"/>
        </w:rPr>
        <w:t xml:space="preserve"> </w:t>
      </w:r>
      <w:r w:rsidRPr="00D3074A">
        <w:rPr>
          <w:sz w:val="24"/>
          <w:szCs w:val="24"/>
        </w:rPr>
        <w:t>Rektörünü,</w:t>
      </w:r>
    </w:p>
    <w:p w14:paraId="75BBE476" w14:textId="77777777" w:rsidR="00050B0F" w:rsidRPr="00FF412B" w:rsidRDefault="00000000" w:rsidP="00FF412B">
      <w:pPr>
        <w:pStyle w:val="ListeParagraf"/>
        <w:numPr>
          <w:ilvl w:val="0"/>
          <w:numId w:val="4"/>
        </w:numPr>
        <w:tabs>
          <w:tab w:val="left" w:pos="336"/>
        </w:tabs>
        <w:spacing w:line="276" w:lineRule="auto"/>
        <w:ind w:left="335" w:right="0" w:hanging="221"/>
        <w:rPr>
          <w:sz w:val="24"/>
          <w:szCs w:val="24"/>
        </w:rPr>
      </w:pPr>
      <w:r w:rsidRPr="00FF412B">
        <w:rPr>
          <w:sz w:val="24"/>
          <w:szCs w:val="24"/>
        </w:rPr>
        <w:t>Rektörlük: Fenerbahçe Üniversitesi</w:t>
      </w:r>
      <w:r w:rsidRPr="00FF412B">
        <w:rPr>
          <w:spacing w:val="-1"/>
          <w:sz w:val="24"/>
          <w:szCs w:val="24"/>
        </w:rPr>
        <w:t xml:space="preserve"> </w:t>
      </w:r>
      <w:r w:rsidRPr="00FF412B">
        <w:rPr>
          <w:sz w:val="24"/>
          <w:szCs w:val="24"/>
        </w:rPr>
        <w:t>Rektörlüğünü,</w:t>
      </w:r>
    </w:p>
    <w:p w14:paraId="443875F5" w14:textId="77777777" w:rsidR="00050B0F" w:rsidRPr="00FF412B" w:rsidRDefault="00000000" w:rsidP="00FF412B">
      <w:pPr>
        <w:pStyle w:val="ListeParagraf"/>
        <w:numPr>
          <w:ilvl w:val="0"/>
          <w:numId w:val="4"/>
        </w:numPr>
        <w:tabs>
          <w:tab w:val="left" w:pos="376"/>
        </w:tabs>
        <w:spacing w:before="2" w:line="276" w:lineRule="auto"/>
        <w:ind w:left="375" w:right="0" w:hanging="261"/>
        <w:rPr>
          <w:sz w:val="24"/>
          <w:szCs w:val="24"/>
        </w:rPr>
      </w:pPr>
      <w:r w:rsidRPr="00FF412B">
        <w:rPr>
          <w:sz w:val="24"/>
          <w:szCs w:val="24"/>
        </w:rPr>
        <w:t>Senato: Fenerbahçe Üniversitesi</w:t>
      </w:r>
      <w:r w:rsidRPr="00FF412B">
        <w:rPr>
          <w:spacing w:val="-1"/>
          <w:sz w:val="24"/>
          <w:szCs w:val="24"/>
        </w:rPr>
        <w:t xml:space="preserve"> </w:t>
      </w:r>
      <w:r w:rsidRPr="00FF412B">
        <w:rPr>
          <w:sz w:val="24"/>
          <w:szCs w:val="24"/>
        </w:rPr>
        <w:t>Senatosunu,</w:t>
      </w:r>
    </w:p>
    <w:p w14:paraId="451211D8" w14:textId="613DDAA3" w:rsidR="00050B0F" w:rsidRDefault="00681B4D" w:rsidP="00FF412B">
      <w:pPr>
        <w:pStyle w:val="GvdeMetni"/>
        <w:spacing w:line="276" w:lineRule="auto"/>
        <w:ind w:right="5739"/>
      </w:pPr>
      <w:r w:rsidRPr="00FF412B">
        <w:t>ğ) Üniversite: Fenerbahçe Üniversitesini, ifade eder.</w:t>
      </w:r>
    </w:p>
    <w:p w14:paraId="3BC16DAB" w14:textId="77777777" w:rsidR="00FF412B" w:rsidRPr="00FF412B" w:rsidRDefault="00FF412B" w:rsidP="00D3074A">
      <w:pPr>
        <w:pStyle w:val="GvdeMetni"/>
        <w:spacing w:line="276" w:lineRule="auto"/>
        <w:ind w:left="0" w:right="5739"/>
      </w:pPr>
    </w:p>
    <w:p w14:paraId="61435D24" w14:textId="3E824CE9" w:rsidR="00050B0F" w:rsidRDefault="00050B0F" w:rsidP="00FF412B">
      <w:pPr>
        <w:pStyle w:val="GvdeMetni"/>
        <w:spacing w:before="7" w:line="276" w:lineRule="auto"/>
        <w:ind w:left="0"/>
      </w:pPr>
    </w:p>
    <w:p w14:paraId="27CD6847" w14:textId="77777777" w:rsidR="00C90E75" w:rsidRPr="00FF412B" w:rsidRDefault="00C90E75" w:rsidP="00FF412B">
      <w:pPr>
        <w:pStyle w:val="GvdeMetni"/>
        <w:spacing w:before="7" w:line="276" w:lineRule="auto"/>
        <w:ind w:left="0"/>
      </w:pPr>
    </w:p>
    <w:p w14:paraId="70590777" w14:textId="77777777" w:rsidR="00050B0F" w:rsidRPr="00FF412B" w:rsidRDefault="00000000" w:rsidP="00FF412B">
      <w:pPr>
        <w:pStyle w:val="Balk1"/>
        <w:spacing w:before="1" w:line="276" w:lineRule="auto"/>
        <w:ind w:left="2084" w:right="2069"/>
      </w:pPr>
      <w:r w:rsidRPr="00FF412B">
        <w:lastRenderedPageBreak/>
        <w:t>İKİNCİ BÖLÜM</w:t>
      </w:r>
    </w:p>
    <w:p w14:paraId="228054D2" w14:textId="77777777" w:rsidR="00050B0F" w:rsidRPr="00FF412B" w:rsidRDefault="00000000" w:rsidP="00FF412B">
      <w:pPr>
        <w:spacing w:line="276" w:lineRule="auto"/>
        <w:ind w:left="2084" w:right="2010"/>
        <w:jc w:val="center"/>
        <w:rPr>
          <w:b/>
          <w:sz w:val="24"/>
          <w:szCs w:val="24"/>
        </w:rPr>
      </w:pPr>
      <w:r w:rsidRPr="00FF412B">
        <w:rPr>
          <w:b/>
          <w:sz w:val="24"/>
          <w:szCs w:val="24"/>
        </w:rPr>
        <w:t>Kişi Görev ve Sorumlulukları</w:t>
      </w:r>
    </w:p>
    <w:p w14:paraId="3042C80B" w14:textId="77777777" w:rsidR="00050B0F" w:rsidRPr="00FF412B" w:rsidRDefault="00050B0F" w:rsidP="00FF412B">
      <w:pPr>
        <w:pStyle w:val="GvdeMetni"/>
        <w:spacing w:line="276" w:lineRule="auto"/>
        <w:ind w:left="0"/>
        <w:rPr>
          <w:b/>
        </w:rPr>
      </w:pPr>
    </w:p>
    <w:p w14:paraId="0D0119FA" w14:textId="77777777" w:rsidR="00050B0F" w:rsidRPr="00FF412B" w:rsidRDefault="00000000" w:rsidP="00FF412B">
      <w:pPr>
        <w:spacing w:line="276" w:lineRule="auto"/>
        <w:ind w:left="115"/>
        <w:jc w:val="both"/>
        <w:rPr>
          <w:b/>
          <w:sz w:val="24"/>
          <w:szCs w:val="24"/>
        </w:rPr>
      </w:pPr>
      <w:r w:rsidRPr="00FF412B">
        <w:rPr>
          <w:b/>
          <w:sz w:val="24"/>
          <w:szCs w:val="24"/>
        </w:rPr>
        <w:t>Görev ve sorumluluklar</w:t>
      </w:r>
    </w:p>
    <w:p w14:paraId="7E4E4656" w14:textId="77777777" w:rsidR="00050B0F" w:rsidRPr="00FF412B" w:rsidRDefault="00000000" w:rsidP="00FF412B">
      <w:pPr>
        <w:pStyle w:val="GvdeMetni"/>
        <w:spacing w:before="4" w:line="276" w:lineRule="auto"/>
        <w:ind w:right="99"/>
        <w:jc w:val="both"/>
      </w:pPr>
      <w:r w:rsidRPr="00FF412B">
        <w:rPr>
          <w:b/>
        </w:rPr>
        <w:t xml:space="preserve">Madde 5 – </w:t>
      </w:r>
      <w:r w:rsidRPr="00FF412B">
        <w:t>(1) Dersler kapsamında koordinatör ve yardımcısının görev ve sorumlulukları aşağıdaki</w:t>
      </w:r>
      <w:r w:rsidRPr="00FF412B">
        <w:rPr>
          <w:spacing w:val="-2"/>
        </w:rPr>
        <w:t xml:space="preserve"> </w:t>
      </w:r>
      <w:r w:rsidRPr="00FF412B">
        <w:t>gibidir:</w:t>
      </w:r>
    </w:p>
    <w:p w14:paraId="1BED4C21" w14:textId="77777777" w:rsidR="00050B0F" w:rsidRPr="00FF412B" w:rsidRDefault="00000000" w:rsidP="00FF412B">
      <w:pPr>
        <w:pStyle w:val="ListeParagraf"/>
        <w:numPr>
          <w:ilvl w:val="0"/>
          <w:numId w:val="3"/>
        </w:numPr>
        <w:tabs>
          <w:tab w:val="left" w:pos="493"/>
        </w:tabs>
        <w:spacing w:before="4" w:line="276" w:lineRule="auto"/>
        <w:ind w:left="115" w:firstLine="0"/>
        <w:jc w:val="both"/>
        <w:rPr>
          <w:sz w:val="24"/>
          <w:szCs w:val="24"/>
        </w:rPr>
      </w:pPr>
      <w:r w:rsidRPr="00FF412B">
        <w:rPr>
          <w:sz w:val="24"/>
          <w:szCs w:val="24"/>
        </w:rPr>
        <w:t>Koordinatör: Dersin koordinatörü, üniversitede kadrolu öğretim elemanları arasından Rektör tarafından üç yıl süre ile görevlendirilir. Görev süresi en fazla iki dönemdir. Bu uygulama esasları kapsamında koordinatörün</w:t>
      </w:r>
      <w:r w:rsidRPr="00FF412B">
        <w:rPr>
          <w:spacing w:val="-1"/>
          <w:sz w:val="24"/>
          <w:szCs w:val="24"/>
        </w:rPr>
        <w:t xml:space="preserve"> </w:t>
      </w:r>
      <w:r w:rsidRPr="00FF412B">
        <w:rPr>
          <w:sz w:val="24"/>
          <w:szCs w:val="24"/>
        </w:rPr>
        <w:t>görevleri:</w:t>
      </w:r>
    </w:p>
    <w:p w14:paraId="798E3D44" w14:textId="77777777" w:rsidR="00050B0F" w:rsidRPr="00FF412B" w:rsidRDefault="00000000" w:rsidP="00FF412B">
      <w:pPr>
        <w:pStyle w:val="ListeParagraf"/>
        <w:numPr>
          <w:ilvl w:val="0"/>
          <w:numId w:val="2"/>
        </w:numPr>
        <w:tabs>
          <w:tab w:val="left" w:pos="363"/>
        </w:tabs>
        <w:spacing w:line="276" w:lineRule="auto"/>
        <w:ind w:right="0" w:hanging="248"/>
        <w:jc w:val="both"/>
        <w:rPr>
          <w:sz w:val="24"/>
          <w:szCs w:val="24"/>
        </w:rPr>
      </w:pPr>
      <w:r w:rsidRPr="00FF412B">
        <w:rPr>
          <w:sz w:val="24"/>
          <w:szCs w:val="24"/>
        </w:rPr>
        <w:t>Üniversite düzeyinde dersin yaygınlaştırılmasını, koordineli ve etkin yürütülmesini</w:t>
      </w:r>
      <w:r w:rsidRPr="00FF412B">
        <w:rPr>
          <w:spacing w:val="-15"/>
          <w:sz w:val="24"/>
          <w:szCs w:val="24"/>
        </w:rPr>
        <w:t xml:space="preserve"> </w:t>
      </w:r>
      <w:r w:rsidRPr="00FF412B">
        <w:rPr>
          <w:sz w:val="24"/>
          <w:szCs w:val="24"/>
        </w:rPr>
        <w:t>sağlamak,</w:t>
      </w:r>
    </w:p>
    <w:p w14:paraId="60D14B25" w14:textId="77777777" w:rsidR="00050B0F" w:rsidRPr="00FF412B" w:rsidRDefault="00000000" w:rsidP="00FF412B">
      <w:pPr>
        <w:pStyle w:val="ListeParagraf"/>
        <w:numPr>
          <w:ilvl w:val="0"/>
          <w:numId w:val="2"/>
        </w:numPr>
        <w:tabs>
          <w:tab w:val="left" w:pos="376"/>
        </w:tabs>
        <w:spacing w:before="2" w:line="276" w:lineRule="auto"/>
        <w:ind w:left="375" w:right="0" w:hanging="261"/>
        <w:jc w:val="both"/>
        <w:rPr>
          <w:sz w:val="24"/>
          <w:szCs w:val="24"/>
        </w:rPr>
      </w:pPr>
      <w:r w:rsidRPr="00FF412B">
        <w:rPr>
          <w:sz w:val="24"/>
          <w:szCs w:val="24"/>
        </w:rPr>
        <w:t>Ders kapsamında yer alan seminerlerin konu, konuşmacı ve tarihlerini organize</w:t>
      </w:r>
      <w:r w:rsidRPr="00FF412B">
        <w:rPr>
          <w:spacing w:val="-11"/>
          <w:sz w:val="24"/>
          <w:szCs w:val="24"/>
        </w:rPr>
        <w:t xml:space="preserve"> </w:t>
      </w:r>
      <w:r w:rsidRPr="00FF412B">
        <w:rPr>
          <w:sz w:val="24"/>
          <w:szCs w:val="24"/>
        </w:rPr>
        <w:t>etmek,</w:t>
      </w:r>
    </w:p>
    <w:p w14:paraId="2982AF50" w14:textId="77B82257" w:rsidR="00050B0F" w:rsidRPr="00D3074A" w:rsidRDefault="00000000" w:rsidP="00FF412B">
      <w:pPr>
        <w:pStyle w:val="ListeParagraf"/>
        <w:numPr>
          <w:ilvl w:val="0"/>
          <w:numId w:val="2"/>
        </w:numPr>
        <w:tabs>
          <w:tab w:val="left" w:pos="462"/>
        </w:tabs>
        <w:spacing w:before="82" w:line="276" w:lineRule="auto"/>
        <w:ind w:left="115" w:firstLine="0"/>
        <w:jc w:val="both"/>
        <w:rPr>
          <w:sz w:val="24"/>
          <w:szCs w:val="24"/>
        </w:rPr>
      </w:pPr>
      <w:r w:rsidRPr="00FF412B">
        <w:rPr>
          <w:sz w:val="24"/>
          <w:szCs w:val="24"/>
        </w:rPr>
        <w:t xml:space="preserve">Ders kapsamında yer alan seminerlerin </w:t>
      </w:r>
      <w:r w:rsidR="00261BFB" w:rsidRPr="00D3074A">
        <w:rPr>
          <w:sz w:val="24"/>
          <w:szCs w:val="24"/>
        </w:rPr>
        <w:t xml:space="preserve">yüz yüze ve/veya </w:t>
      </w:r>
      <w:r w:rsidRPr="00D3074A">
        <w:rPr>
          <w:sz w:val="24"/>
          <w:szCs w:val="24"/>
        </w:rPr>
        <w:t>öğrenim yönetim sisteminde çevrim içi olarak düzenlenmesini</w:t>
      </w:r>
      <w:r w:rsidRPr="00D3074A">
        <w:rPr>
          <w:spacing w:val="-1"/>
          <w:sz w:val="24"/>
          <w:szCs w:val="24"/>
        </w:rPr>
        <w:t xml:space="preserve"> </w:t>
      </w:r>
      <w:r w:rsidRPr="00D3074A">
        <w:rPr>
          <w:sz w:val="24"/>
          <w:szCs w:val="24"/>
        </w:rPr>
        <w:t>sağlamak,</w:t>
      </w:r>
    </w:p>
    <w:p w14:paraId="158C58F8" w14:textId="77777777" w:rsidR="00050B0F" w:rsidRPr="00D3074A" w:rsidRDefault="00000000" w:rsidP="00FF412B">
      <w:pPr>
        <w:pStyle w:val="GvdeMetni"/>
        <w:spacing w:before="3" w:line="276" w:lineRule="auto"/>
        <w:jc w:val="both"/>
      </w:pPr>
      <w:r w:rsidRPr="00D3074A">
        <w:t>ç) Gerektiğinde dersleri yürüten öğretim elemanları ile toplantı yapmak,</w:t>
      </w:r>
    </w:p>
    <w:p w14:paraId="443DF1D1" w14:textId="45DAF53F" w:rsidR="00050B0F" w:rsidRPr="00D3074A" w:rsidRDefault="00000000" w:rsidP="00FF412B">
      <w:pPr>
        <w:pStyle w:val="ListeParagraf"/>
        <w:numPr>
          <w:ilvl w:val="0"/>
          <w:numId w:val="2"/>
        </w:numPr>
        <w:tabs>
          <w:tab w:val="left" w:pos="378"/>
        </w:tabs>
        <w:spacing w:line="276" w:lineRule="auto"/>
        <w:ind w:left="115" w:firstLine="0"/>
        <w:jc w:val="both"/>
        <w:rPr>
          <w:sz w:val="24"/>
          <w:szCs w:val="24"/>
        </w:rPr>
      </w:pPr>
      <w:r w:rsidRPr="00D3074A">
        <w:rPr>
          <w:sz w:val="24"/>
          <w:szCs w:val="24"/>
        </w:rPr>
        <w:t>Üniversite düzeyinde her ilgili yarıyıl sonunda genel durumu değerlendiren rapor hazırlamak ve üniversite yönetimine</w:t>
      </w:r>
      <w:r w:rsidRPr="00D3074A">
        <w:rPr>
          <w:spacing w:val="-2"/>
          <w:sz w:val="24"/>
          <w:szCs w:val="24"/>
        </w:rPr>
        <w:t xml:space="preserve"> </w:t>
      </w:r>
      <w:r w:rsidRPr="00D3074A">
        <w:rPr>
          <w:sz w:val="24"/>
          <w:szCs w:val="24"/>
        </w:rPr>
        <w:t>sunmak,</w:t>
      </w:r>
    </w:p>
    <w:p w14:paraId="1772C2F5" w14:textId="4BBB8309" w:rsidR="00050B0F" w:rsidRPr="00D3074A" w:rsidRDefault="00261BFB" w:rsidP="00FF412B">
      <w:pPr>
        <w:pStyle w:val="ListeParagraf"/>
        <w:numPr>
          <w:ilvl w:val="0"/>
          <w:numId w:val="2"/>
        </w:numPr>
        <w:tabs>
          <w:tab w:val="left" w:pos="371"/>
        </w:tabs>
        <w:spacing w:line="276" w:lineRule="auto"/>
        <w:ind w:left="115" w:right="100" w:firstLine="0"/>
        <w:jc w:val="both"/>
        <w:rPr>
          <w:sz w:val="24"/>
          <w:szCs w:val="24"/>
        </w:rPr>
      </w:pPr>
      <w:r w:rsidRPr="00D3074A">
        <w:rPr>
          <w:sz w:val="24"/>
          <w:szCs w:val="24"/>
        </w:rPr>
        <w:t>Üniversite düzeyinde gerekli mali kaynakları geliştirmek ve çeşitlendirmek üzere girişimde</w:t>
      </w:r>
      <w:r w:rsidRPr="00D3074A">
        <w:rPr>
          <w:spacing w:val="-2"/>
          <w:sz w:val="24"/>
          <w:szCs w:val="24"/>
        </w:rPr>
        <w:t xml:space="preserve"> </w:t>
      </w:r>
      <w:r w:rsidRPr="00D3074A">
        <w:rPr>
          <w:sz w:val="24"/>
          <w:szCs w:val="24"/>
        </w:rPr>
        <w:t>bulunmak,</w:t>
      </w:r>
    </w:p>
    <w:p w14:paraId="28ADF74A" w14:textId="1AB47A1F" w:rsidR="00050B0F" w:rsidRPr="00D3074A" w:rsidRDefault="00261BFB" w:rsidP="00FF412B">
      <w:pPr>
        <w:pStyle w:val="ListeParagraf"/>
        <w:numPr>
          <w:ilvl w:val="0"/>
          <w:numId w:val="2"/>
        </w:numPr>
        <w:tabs>
          <w:tab w:val="left" w:pos="336"/>
        </w:tabs>
        <w:spacing w:line="276" w:lineRule="auto"/>
        <w:ind w:left="335" w:right="0" w:hanging="221"/>
        <w:jc w:val="both"/>
        <w:rPr>
          <w:sz w:val="24"/>
          <w:szCs w:val="24"/>
        </w:rPr>
      </w:pPr>
      <w:r w:rsidRPr="00D3074A">
        <w:rPr>
          <w:sz w:val="24"/>
          <w:szCs w:val="24"/>
        </w:rPr>
        <w:t>G</w:t>
      </w:r>
      <w:r w:rsidR="00000000" w:rsidRPr="00D3074A">
        <w:rPr>
          <w:sz w:val="24"/>
          <w:szCs w:val="24"/>
        </w:rPr>
        <w:t>erekli olduğunda yasal izinlerin alınması sürecini desteklemek ve</w:t>
      </w:r>
      <w:r w:rsidR="00000000" w:rsidRPr="00D3074A">
        <w:rPr>
          <w:spacing w:val="-13"/>
          <w:sz w:val="24"/>
          <w:szCs w:val="24"/>
        </w:rPr>
        <w:t xml:space="preserve"> </w:t>
      </w:r>
      <w:r w:rsidR="00000000" w:rsidRPr="00D3074A">
        <w:rPr>
          <w:sz w:val="24"/>
          <w:szCs w:val="24"/>
        </w:rPr>
        <w:t>yürütmek,</w:t>
      </w:r>
    </w:p>
    <w:p w14:paraId="34F493E5" w14:textId="77777777" w:rsidR="00050B0F" w:rsidRPr="00D3074A" w:rsidRDefault="00000000" w:rsidP="00FF412B">
      <w:pPr>
        <w:pStyle w:val="ListeParagraf"/>
        <w:numPr>
          <w:ilvl w:val="0"/>
          <w:numId w:val="2"/>
        </w:numPr>
        <w:tabs>
          <w:tab w:val="left" w:pos="456"/>
        </w:tabs>
        <w:spacing w:line="276" w:lineRule="auto"/>
        <w:ind w:left="115" w:right="100" w:firstLine="0"/>
        <w:jc w:val="both"/>
        <w:rPr>
          <w:sz w:val="24"/>
          <w:szCs w:val="24"/>
        </w:rPr>
      </w:pPr>
      <w:r w:rsidRPr="00D3074A">
        <w:rPr>
          <w:sz w:val="24"/>
          <w:szCs w:val="24"/>
        </w:rPr>
        <w:t>Bu uygulama esasları kapsamında üniversite yönetiminin vereceği diğer görevleri yerine getirmek.</w:t>
      </w:r>
    </w:p>
    <w:p w14:paraId="25DA9302" w14:textId="77777777" w:rsidR="00050B0F" w:rsidRPr="00D3074A" w:rsidRDefault="00000000" w:rsidP="00FF412B">
      <w:pPr>
        <w:pStyle w:val="ListeParagraf"/>
        <w:numPr>
          <w:ilvl w:val="0"/>
          <w:numId w:val="3"/>
        </w:numPr>
        <w:tabs>
          <w:tab w:val="left" w:pos="536"/>
        </w:tabs>
        <w:spacing w:before="1" w:line="276" w:lineRule="auto"/>
        <w:ind w:left="115" w:firstLine="0"/>
        <w:jc w:val="both"/>
        <w:rPr>
          <w:sz w:val="24"/>
          <w:szCs w:val="24"/>
        </w:rPr>
      </w:pPr>
      <w:r w:rsidRPr="00D3074A">
        <w:rPr>
          <w:sz w:val="24"/>
          <w:szCs w:val="24"/>
        </w:rPr>
        <w:t>Koordinatör yardımcısı: Koordinatör yardımcısı, üniversitede kadrolu öğretim elemanları arasından Rektör tarafından üç yıl süre ile görevlendirilir. Görev süresi en fazla iki dönemdir. Bu uygulama esasları kapsamında koordinatör yardımcısının görevi koordinatörün çalışmalarına destek</w:t>
      </w:r>
      <w:r w:rsidRPr="00D3074A">
        <w:rPr>
          <w:spacing w:val="-1"/>
          <w:sz w:val="24"/>
          <w:szCs w:val="24"/>
        </w:rPr>
        <w:t xml:space="preserve"> </w:t>
      </w:r>
      <w:r w:rsidRPr="00D3074A">
        <w:rPr>
          <w:sz w:val="24"/>
          <w:szCs w:val="24"/>
        </w:rPr>
        <w:t>olmaktır.</w:t>
      </w:r>
    </w:p>
    <w:p w14:paraId="4D466CE5" w14:textId="151F762F" w:rsidR="00050B0F" w:rsidRPr="00FF412B" w:rsidRDefault="00000000" w:rsidP="00FF412B">
      <w:pPr>
        <w:pStyle w:val="ListeParagraf"/>
        <w:numPr>
          <w:ilvl w:val="0"/>
          <w:numId w:val="3"/>
        </w:numPr>
        <w:tabs>
          <w:tab w:val="left" w:pos="474"/>
        </w:tabs>
        <w:spacing w:before="3" w:line="276" w:lineRule="auto"/>
        <w:ind w:left="115" w:firstLine="0"/>
        <w:jc w:val="both"/>
        <w:rPr>
          <w:sz w:val="24"/>
          <w:szCs w:val="24"/>
        </w:rPr>
      </w:pPr>
      <w:r w:rsidRPr="00D3074A">
        <w:rPr>
          <w:sz w:val="24"/>
          <w:szCs w:val="24"/>
        </w:rPr>
        <w:t xml:space="preserve">Öğretim elemanı: Dersi yürüten kişidir. Derse kayıt yaptıran öğrencilerin sevk ve idaresi ile </w:t>
      </w:r>
      <w:r w:rsidR="00261BFB" w:rsidRPr="00D3074A">
        <w:rPr>
          <w:sz w:val="24"/>
          <w:szCs w:val="24"/>
        </w:rPr>
        <w:t>raporlarının hazırlanmasında,</w:t>
      </w:r>
      <w:r w:rsidRPr="00D3074A">
        <w:rPr>
          <w:sz w:val="24"/>
          <w:szCs w:val="24"/>
        </w:rPr>
        <w:t xml:space="preserve"> öğrencileri ölçme ve değerlendirmede</w:t>
      </w:r>
      <w:r w:rsidRPr="00FF412B">
        <w:rPr>
          <w:spacing w:val="-8"/>
          <w:sz w:val="24"/>
          <w:szCs w:val="24"/>
        </w:rPr>
        <w:t xml:space="preserve"> </w:t>
      </w:r>
      <w:r w:rsidRPr="00FF412B">
        <w:rPr>
          <w:sz w:val="24"/>
          <w:szCs w:val="24"/>
        </w:rPr>
        <w:t>yetkilidir.</w:t>
      </w:r>
    </w:p>
    <w:p w14:paraId="21CC7DBC" w14:textId="77777777" w:rsidR="00050B0F" w:rsidRPr="00FF412B" w:rsidRDefault="00050B0F" w:rsidP="00FF412B">
      <w:pPr>
        <w:pStyle w:val="GvdeMetni"/>
        <w:spacing w:line="276" w:lineRule="auto"/>
        <w:ind w:left="0"/>
      </w:pPr>
    </w:p>
    <w:p w14:paraId="3D006865" w14:textId="77777777" w:rsidR="00050B0F" w:rsidRPr="00FF412B" w:rsidRDefault="00000000" w:rsidP="00FF412B">
      <w:pPr>
        <w:pStyle w:val="Balk1"/>
        <w:spacing w:before="1" w:line="276" w:lineRule="auto"/>
        <w:ind w:left="2084" w:right="2069"/>
      </w:pPr>
      <w:r w:rsidRPr="00FF412B">
        <w:t>ÜÇÜNCÜ BÖLÜM</w:t>
      </w:r>
    </w:p>
    <w:p w14:paraId="53B1AF06" w14:textId="77777777" w:rsidR="00050B0F" w:rsidRPr="00FF412B" w:rsidRDefault="00000000" w:rsidP="00FF412B">
      <w:pPr>
        <w:spacing w:before="2" w:line="276" w:lineRule="auto"/>
        <w:ind w:left="2084" w:right="2069"/>
        <w:jc w:val="center"/>
        <w:rPr>
          <w:b/>
          <w:sz w:val="24"/>
          <w:szCs w:val="24"/>
        </w:rPr>
      </w:pPr>
      <w:r w:rsidRPr="00FF412B">
        <w:rPr>
          <w:b/>
          <w:sz w:val="24"/>
          <w:szCs w:val="24"/>
        </w:rPr>
        <w:t>Dersin Açılması, Amacı ve Uygulama Esasları</w:t>
      </w:r>
    </w:p>
    <w:p w14:paraId="62946C31" w14:textId="77777777" w:rsidR="00050B0F" w:rsidRPr="00FF412B" w:rsidRDefault="00050B0F" w:rsidP="00FF412B">
      <w:pPr>
        <w:pStyle w:val="GvdeMetni"/>
        <w:spacing w:line="276" w:lineRule="auto"/>
        <w:ind w:left="0"/>
        <w:rPr>
          <w:b/>
        </w:rPr>
      </w:pPr>
    </w:p>
    <w:p w14:paraId="73078D08" w14:textId="77777777" w:rsidR="00050B0F" w:rsidRPr="00FF412B" w:rsidRDefault="00000000" w:rsidP="00FF412B">
      <w:pPr>
        <w:spacing w:line="276" w:lineRule="auto"/>
        <w:ind w:left="115"/>
        <w:jc w:val="both"/>
        <w:rPr>
          <w:b/>
          <w:sz w:val="24"/>
          <w:szCs w:val="24"/>
        </w:rPr>
      </w:pPr>
      <w:r w:rsidRPr="00FF412B">
        <w:rPr>
          <w:b/>
          <w:sz w:val="24"/>
          <w:szCs w:val="24"/>
        </w:rPr>
        <w:t>Dersin açılması ve ders kaydı</w:t>
      </w:r>
    </w:p>
    <w:p w14:paraId="03BA6811" w14:textId="483A5B65" w:rsidR="00050B0F" w:rsidRPr="00D3074A" w:rsidRDefault="00000000" w:rsidP="00FF412B">
      <w:pPr>
        <w:pStyle w:val="GvdeMetni"/>
        <w:spacing w:line="276" w:lineRule="auto"/>
        <w:ind w:right="99"/>
        <w:jc w:val="both"/>
      </w:pPr>
      <w:r w:rsidRPr="00FF412B">
        <w:rPr>
          <w:b/>
        </w:rPr>
        <w:t xml:space="preserve">Madde 6 – </w:t>
      </w:r>
      <w:r w:rsidRPr="00FF412B">
        <w:t>(1) Ders, lisans düzeyinde</w:t>
      </w:r>
      <w:r w:rsidR="00376C9D" w:rsidRPr="00FF412B">
        <w:t>ki</w:t>
      </w:r>
      <w:r w:rsidRPr="00FF412B">
        <w:t xml:space="preserve"> programlarda birinci yarıyılda zorunlu ders olarak ders planlarında yer </w:t>
      </w:r>
      <w:r w:rsidRPr="00D3074A">
        <w:t>alır. Ders, süren çalışma niteliğindedir. Ders, programın öğrenim diline bağlı olarak Türkçe veya İngilizce açıl</w:t>
      </w:r>
      <w:r w:rsidR="00650C97" w:rsidRPr="00D3074A">
        <w:t>ır</w:t>
      </w:r>
      <w:r w:rsidRPr="00D3074A">
        <w:t>. Ders, her bölümün görevlendireceği bir öğretim elemanı tarafından ilgili bölümün kayıtlı öğrencilerine yönelik yürütülür. İlgili birimin yönetim kurulu kararıyla fakülte düzeyinde bu dersler, öğrenim dili dikkate alınarak birleştirilebilir. Dersin haftalık ders yükü; teori 1, uygulama 2, kredi 2 ve AKTS değeri 2 olarak</w:t>
      </w:r>
      <w:r w:rsidRPr="00D3074A">
        <w:rPr>
          <w:spacing w:val="-5"/>
        </w:rPr>
        <w:t xml:space="preserve"> </w:t>
      </w:r>
      <w:r w:rsidRPr="00D3074A">
        <w:t>belirlenmiştir.</w:t>
      </w:r>
    </w:p>
    <w:p w14:paraId="213706E8" w14:textId="77777777" w:rsidR="00050B0F" w:rsidRPr="00D3074A" w:rsidRDefault="00050B0F" w:rsidP="00FF412B">
      <w:pPr>
        <w:pStyle w:val="GvdeMetni"/>
        <w:spacing w:before="1" w:line="276" w:lineRule="auto"/>
        <w:ind w:left="0"/>
      </w:pPr>
    </w:p>
    <w:p w14:paraId="5710A4A2" w14:textId="77777777" w:rsidR="00050B0F" w:rsidRPr="00D3074A" w:rsidRDefault="00000000" w:rsidP="00FF412B">
      <w:pPr>
        <w:pStyle w:val="Balk1"/>
        <w:spacing w:before="1" w:line="276" w:lineRule="auto"/>
        <w:jc w:val="both"/>
      </w:pPr>
      <w:r w:rsidRPr="00D3074A">
        <w:t>Dersin amacı</w:t>
      </w:r>
    </w:p>
    <w:p w14:paraId="3488B717" w14:textId="77777777" w:rsidR="00050B0F" w:rsidRPr="00D3074A" w:rsidRDefault="00000000" w:rsidP="00FF412B">
      <w:pPr>
        <w:pStyle w:val="GvdeMetni"/>
        <w:spacing w:line="276" w:lineRule="auto"/>
        <w:ind w:right="98"/>
        <w:jc w:val="both"/>
      </w:pPr>
      <w:r w:rsidRPr="00D3074A">
        <w:rPr>
          <w:b/>
        </w:rPr>
        <w:t xml:space="preserve">Madde 7 – </w:t>
      </w:r>
      <w:r w:rsidRPr="00D3074A">
        <w:t xml:space="preserve">(1) Bu dersin amacı; öğrencilerin evrensel değerleriyle kurum olarak üniversite </w:t>
      </w:r>
      <w:r w:rsidRPr="00D3074A">
        <w:lastRenderedPageBreak/>
        <w:t>ve öğrencisi olduğu Fenerbahçe Üniversitesi ile tanışmasını sağlamak, kişisel gelişim ve kariyer yolculukları üzerine düşünmelerine ve farkındalıklarını arttırmalarına fırsat vermek, üniversite içi ve dışından alanında uzman konuşmacıların bilim, kültür, sanat, spor gibi farklı alanlarda seminerlerine katılarak eğitim-öğretim yanında kişisel meraklarını keşfetmelerini, bilgi ve becerilerini geliştirmelerini, yaşamlarına uzun dönemde olumlu yansıyacak vizyon kazanmalarını sağlamaktır. Bu kapsamda ders kurumsal aktarılabilir/anahtar yeterliliklerin kazanılmasını öncelikle</w:t>
      </w:r>
      <w:r w:rsidRPr="00D3074A">
        <w:rPr>
          <w:spacing w:val="-2"/>
        </w:rPr>
        <w:t xml:space="preserve"> </w:t>
      </w:r>
      <w:r w:rsidRPr="00D3074A">
        <w:t>benimser.</w:t>
      </w:r>
    </w:p>
    <w:p w14:paraId="7BE4B7D5" w14:textId="77777777" w:rsidR="00050B0F" w:rsidRPr="00D3074A" w:rsidRDefault="00050B0F" w:rsidP="00FF412B">
      <w:pPr>
        <w:pStyle w:val="GvdeMetni"/>
        <w:spacing w:before="1" w:line="276" w:lineRule="auto"/>
        <w:ind w:left="0"/>
      </w:pPr>
    </w:p>
    <w:p w14:paraId="106D555A" w14:textId="77777777" w:rsidR="00050B0F" w:rsidRPr="00D3074A" w:rsidRDefault="00000000" w:rsidP="00FF412B">
      <w:pPr>
        <w:pStyle w:val="Balk1"/>
        <w:spacing w:line="276" w:lineRule="auto"/>
        <w:jc w:val="both"/>
      </w:pPr>
      <w:r w:rsidRPr="00D3074A">
        <w:t>Dersin uygulama esasları</w:t>
      </w:r>
    </w:p>
    <w:p w14:paraId="4D70119F" w14:textId="32158024" w:rsidR="00050B0F" w:rsidRPr="00FF412B" w:rsidRDefault="00000000" w:rsidP="00FF412B">
      <w:pPr>
        <w:pStyle w:val="GvdeMetni"/>
        <w:spacing w:line="276" w:lineRule="auto"/>
        <w:ind w:right="457"/>
        <w:jc w:val="both"/>
      </w:pPr>
      <w:r w:rsidRPr="00D3074A">
        <w:rPr>
          <w:b/>
        </w:rPr>
        <w:t xml:space="preserve">Madde 8 – </w:t>
      </w:r>
      <w:r w:rsidRPr="00D3074A">
        <w:t>(1) Ders</w:t>
      </w:r>
      <w:r w:rsidR="00650C97" w:rsidRPr="00D3074A">
        <w:t>,</w:t>
      </w:r>
      <w:r w:rsidRPr="00D3074A">
        <w:t xml:space="preserve"> üniversite düzeyinde</w:t>
      </w:r>
      <w:r w:rsidRPr="00FF412B">
        <w:t xml:space="preserve"> bütünlük ve eşgüdüm içerisinde yürütülmelidir. Bu amaçla:</w:t>
      </w:r>
    </w:p>
    <w:p w14:paraId="5F60D5E1" w14:textId="77777777" w:rsidR="00050B0F" w:rsidRPr="00FF412B" w:rsidRDefault="00000000" w:rsidP="00FF412B">
      <w:pPr>
        <w:pStyle w:val="ListeParagraf"/>
        <w:numPr>
          <w:ilvl w:val="0"/>
          <w:numId w:val="1"/>
        </w:numPr>
        <w:tabs>
          <w:tab w:val="left" w:pos="400"/>
        </w:tabs>
        <w:spacing w:line="276" w:lineRule="auto"/>
        <w:ind w:left="115" w:firstLine="0"/>
        <w:jc w:val="both"/>
        <w:rPr>
          <w:sz w:val="24"/>
          <w:szCs w:val="24"/>
        </w:rPr>
      </w:pPr>
      <w:r w:rsidRPr="00FF412B">
        <w:rPr>
          <w:sz w:val="24"/>
          <w:szCs w:val="24"/>
        </w:rPr>
        <w:t>Öğretim elemanı derse ilişkin bilgileri ilgili yarıyıl için akademik takvimde belirlenmiş olan kayıt haftası başlamadan en az iki hafta önce öğrenci işletim sisteminde</w:t>
      </w:r>
      <w:r w:rsidRPr="00FF412B">
        <w:rPr>
          <w:spacing w:val="-10"/>
          <w:sz w:val="24"/>
          <w:szCs w:val="24"/>
        </w:rPr>
        <w:t xml:space="preserve"> </w:t>
      </w:r>
      <w:r w:rsidRPr="00FF412B">
        <w:rPr>
          <w:sz w:val="24"/>
          <w:szCs w:val="24"/>
        </w:rPr>
        <w:t>açar.</w:t>
      </w:r>
    </w:p>
    <w:p w14:paraId="20F9FFC4" w14:textId="77777777" w:rsidR="00050B0F" w:rsidRPr="00FF412B" w:rsidRDefault="00000000" w:rsidP="00FF412B">
      <w:pPr>
        <w:pStyle w:val="ListeParagraf"/>
        <w:numPr>
          <w:ilvl w:val="0"/>
          <w:numId w:val="1"/>
        </w:numPr>
        <w:tabs>
          <w:tab w:val="left" w:pos="400"/>
        </w:tabs>
        <w:spacing w:line="276" w:lineRule="auto"/>
        <w:ind w:left="115" w:firstLine="0"/>
        <w:jc w:val="both"/>
        <w:rPr>
          <w:sz w:val="24"/>
          <w:szCs w:val="24"/>
        </w:rPr>
      </w:pPr>
      <w:r w:rsidRPr="00FF412B">
        <w:rPr>
          <w:sz w:val="24"/>
          <w:szCs w:val="24"/>
        </w:rPr>
        <w:t>Öğretim elemanı birinci haftada öğrencilere dersin amacı, kapsamı, genel ilkeleri, yapılması beklenen çalışmalar, seminerlerin takvimi ile konu ve konuşmacıları, deneyimler, değerlendirme ölçütleri hakkında ve diğer konularda bilgi</w:t>
      </w:r>
      <w:r w:rsidRPr="00FF412B">
        <w:rPr>
          <w:spacing w:val="-3"/>
          <w:sz w:val="24"/>
          <w:szCs w:val="24"/>
        </w:rPr>
        <w:t xml:space="preserve"> </w:t>
      </w:r>
      <w:r w:rsidRPr="00FF412B">
        <w:rPr>
          <w:sz w:val="24"/>
          <w:szCs w:val="24"/>
        </w:rPr>
        <w:t>verir.</w:t>
      </w:r>
    </w:p>
    <w:p w14:paraId="31D5D2AD" w14:textId="33FA5631" w:rsidR="00050B0F" w:rsidRPr="00D3074A" w:rsidRDefault="00000000" w:rsidP="00FF412B">
      <w:pPr>
        <w:pStyle w:val="ListeParagraf"/>
        <w:numPr>
          <w:ilvl w:val="0"/>
          <w:numId w:val="1"/>
        </w:numPr>
        <w:tabs>
          <w:tab w:val="left" w:pos="400"/>
        </w:tabs>
        <w:spacing w:line="276" w:lineRule="auto"/>
        <w:ind w:left="115" w:firstLine="0"/>
        <w:jc w:val="both"/>
        <w:rPr>
          <w:sz w:val="24"/>
          <w:szCs w:val="24"/>
        </w:rPr>
      </w:pPr>
      <w:r w:rsidRPr="00FF412B">
        <w:rPr>
          <w:sz w:val="24"/>
          <w:szCs w:val="24"/>
        </w:rPr>
        <w:t xml:space="preserve">Koordinatör ve yardımcısı </w:t>
      </w:r>
      <w:r w:rsidRPr="00D3074A">
        <w:rPr>
          <w:sz w:val="24"/>
          <w:szCs w:val="24"/>
        </w:rPr>
        <w:t xml:space="preserve">birlikte </w:t>
      </w:r>
      <w:r w:rsidR="00650C97" w:rsidRPr="00D3074A">
        <w:rPr>
          <w:sz w:val="24"/>
          <w:szCs w:val="24"/>
        </w:rPr>
        <w:t xml:space="preserve">yüz yüze ve/veya </w:t>
      </w:r>
      <w:r w:rsidRPr="00D3074A">
        <w:rPr>
          <w:sz w:val="24"/>
          <w:szCs w:val="24"/>
        </w:rPr>
        <w:t>çevrim içi ortak yürütülecek tüm seminerlerin konu, konuşmacı ve zaman planlamasını kayıt haftası başlamadan en az iki hafta önce organize eder ve üniversite içi duyurusunu</w:t>
      </w:r>
      <w:r w:rsidRPr="00D3074A">
        <w:rPr>
          <w:spacing w:val="-3"/>
          <w:sz w:val="24"/>
          <w:szCs w:val="24"/>
        </w:rPr>
        <w:t xml:space="preserve"> </w:t>
      </w:r>
      <w:r w:rsidRPr="00D3074A">
        <w:rPr>
          <w:sz w:val="24"/>
          <w:szCs w:val="24"/>
        </w:rPr>
        <w:t>yapar.</w:t>
      </w:r>
    </w:p>
    <w:p w14:paraId="730013D5" w14:textId="44F59226" w:rsidR="00050B0F" w:rsidRPr="00D3074A" w:rsidRDefault="00000000" w:rsidP="00FF412B">
      <w:pPr>
        <w:pStyle w:val="ListeParagraf"/>
        <w:numPr>
          <w:ilvl w:val="0"/>
          <w:numId w:val="1"/>
        </w:numPr>
        <w:tabs>
          <w:tab w:val="left" w:pos="400"/>
        </w:tabs>
        <w:spacing w:line="276" w:lineRule="auto"/>
        <w:ind w:left="115" w:firstLine="0"/>
        <w:jc w:val="both"/>
        <w:rPr>
          <w:sz w:val="24"/>
          <w:szCs w:val="24"/>
        </w:rPr>
      </w:pPr>
      <w:r w:rsidRPr="00D3074A">
        <w:rPr>
          <w:sz w:val="24"/>
          <w:szCs w:val="24"/>
        </w:rPr>
        <w:t>Ders</w:t>
      </w:r>
      <w:r w:rsidR="00650C97" w:rsidRPr="00D3074A">
        <w:rPr>
          <w:sz w:val="24"/>
          <w:szCs w:val="24"/>
        </w:rPr>
        <w:t xml:space="preserve"> kapsamında </w:t>
      </w:r>
      <w:r w:rsidRPr="00D3074A">
        <w:rPr>
          <w:sz w:val="24"/>
          <w:szCs w:val="24"/>
        </w:rPr>
        <w:t>yürütülecek seminer sayısı en az 7 (yedi) olmalıdır. Seminer konuları ve konuşmacılar, ders kazanımları dikkate alınarak koordinatör ve yardımcısı tarafından</w:t>
      </w:r>
      <w:r w:rsidRPr="00D3074A">
        <w:rPr>
          <w:spacing w:val="-26"/>
          <w:sz w:val="24"/>
          <w:szCs w:val="24"/>
        </w:rPr>
        <w:t xml:space="preserve"> </w:t>
      </w:r>
      <w:r w:rsidRPr="00D3074A">
        <w:rPr>
          <w:sz w:val="24"/>
          <w:szCs w:val="24"/>
        </w:rPr>
        <w:t>belirlenir.</w:t>
      </w:r>
    </w:p>
    <w:p w14:paraId="2810F679" w14:textId="77777777" w:rsidR="00050B0F" w:rsidRPr="00D3074A" w:rsidRDefault="00000000" w:rsidP="00FF412B">
      <w:pPr>
        <w:pStyle w:val="ListeParagraf"/>
        <w:numPr>
          <w:ilvl w:val="0"/>
          <w:numId w:val="1"/>
        </w:numPr>
        <w:tabs>
          <w:tab w:val="left" w:pos="400"/>
        </w:tabs>
        <w:spacing w:before="80" w:line="276" w:lineRule="auto"/>
        <w:ind w:left="115" w:firstLine="0"/>
        <w:jc w:val="both"/>
        <w:rPr>
          <w:sz w:val="24"/>
          <w:szCs w:val="24"/>
        </w:rPr>
      </w:pPr>
      <w:r w:rsidRPr="00D3074A">
        <w:rPr>
          <w:sz w:val="24"/>
          <w:szCs w:val="24"/>
        </w:rPr>
        <w:t>Öğretim elemanının yönlendirmesi ile dersin amacı ve öğrenim kazanımları kapsamında öğrenciler Fenerbahçe Üniversitesi ve diğer üniversiteler ile şehirde bilim, kültür, sanat, spor gibi farklı alanlarda düzenlenen etkinliklere</w:t>
      </w:r>
      <w:r w:rsidRPr="00D3074A">
        <w:rPr>
          <w:spacing w:val="-1"/>
          <w:sz w:val="24"/>
          <w:szCs w:val="24"/>
        </w:rPr>
        <w:t xml:space="preserve"> </w:t>
      </w:r>
      <w:r w:rsidRPr="00D3074A">
        <w:rPr>
          <w:sz w:val="24"/>
          <w:szCs w:val="24"/>
        </w:rPr>
        <w:t>katılırlar.</w:t>
      </w:r>
    </w:p>
    <w:p w14:paraId="2DCC378E" w14:textId="25C9562B" w:rsidR="00050B0F" w:rsidRPr="00FF412B" w:rsidRDefault="00000000" w:rsidP="00FF412B">
      <w:pPr>
        <w:pStyle w:val="ListeParagraf"/>
        <w:numPr>
          <w:ilvl w:val="0"/>
          <w:numId w:val="1"/>
        </w:numPr>
        <w:tabs>
          <w:tab w:val="left" w:pos="400"/>
        </w:tabs>
        <w:spacing w:line="276" w:lineRule="auto"/>
        <w:ind w:left="115" w:firstLine="0"/>
        <w:jc w:val="both"/>
        <w:rPr>
          <w:sz w:val="24"/>
          <w:szCs w:val="24"/>
        </w:rPr>
      </w:pPr>
      <w:r w:rsidRPr="00D3074A">
        <w:rPr>
          <w:sz w:val="24"/>
          <w:szCs w:val="24"/>
        </w:rPr>
        <w:t xml:space="preserve">Her öğrencinin bilim, kültür, sanat, spor gibi farklı alanlarda düzenlenen etkinliklere katılım sayısı en az </w:t>
      </w:r>
      <w:r w:rsidR="002F3C73" w:rsidRPr="00D3074A">
        <w:rPr>
          <w:sz w:val="24"/>
          <w:szCs w:val="24"/>
        </w:rPr>
        <w:t>1</w:t>
      </w:r>
      <w:r w:rsidRPr="00D3074A">
        <w:rPr>
          <w:sz w:val="24"/>
          <w:szCs w:val="24"/>
        </w:rPr>
        <w:t>0 (</w:t>
      </w:r>
      <w:r w:rsidR="002F3C73" w:rsidRPr="00D3074A">
        <w:rPr>
          <w:sz w:val="24"/>
          <w:szCs w:val="24"/>
        </w:rPr>
        <w:t>on</w:t>
      </w:r>
      <w:r w:rsidRPr="00D3074A">
        <w:rPr>
          <w:sz w:val="24"/>
          <w:szCs w:val="24"/>
        </w:rPr>
        <w:t>) olmalıdır. Üniversite içi etkinlikler</w:t>
      </w:r>
      <w:r w:rsidRPr="00FF412B">
        <w:rPr>
          <w:sz w:val="24"/>
          <w:szCs w:val="24"/>
        </w:rPr>
        <w:t xml:space="preserve"> arasında akademik nitelikli seminerler, akran danışmanlığı, fazla 3 (üç) öğrenci kulübü faaliyetine katılım</w:t>
      </w:r>
      <w:r w:rsidRPr="00FF412B">
        <w:rPr>
          <w:spacing w:val="-5"/>
          <w:sz w:val="24"/>
          <w:szCs w:val="24"/>
        </w:rPr>
        <w:t xml:space="preserve"> </w:t>
      </w:r>
      <w:r w:rsidRPr="00FF412B">
        <w:rPr>
          <w:sz w:val="24"/>
          <w:szCs w:val="24"/>
        </w:rPr>
        <w:t>sayılabilir.</w:t>
      </w:r>
    </w:p>
    <w:p w14:paraId="0E7C13E3" w14:textId="7BE7F81D" w:rsidR="00050B0F" w:rsidRPr="00FF412B" w:rsidRDefault="00000000" w:rsidP="00FF412B">
      <w:pPr>
        <w:pStyle w:val="ListeParagraf"/>
        <w:numPr>
          <w:ilvl w:val="0"/>
          <w:numId w:val="1"/>
        </w:numPr>
        <w:tabs>
          <w:tab w:val="left" w:pos="400"/>
        </w:tabs>
        <w:spacing w:line="276" w:lineRule="auto"/>
        <w:ind w:left="115" w:firstLine="0"/>
        <w:jc w:val="both"/>
        <w:rPr>
          <w:sz w:val="24"/>
          <w:szCs w:val="24"/>
        </w:rPr>
      </w:pPr>
      <w:r w:rsidRPr="00FF412B">
        <w:rPr>
          <w:sz w:val="24"/>
          <w:szCs w:val="24"/>
        </w:rPr>
        <w:t>Etkinliklere katılım, öğrencilerin haftalık ders programını ve derslere devamını etkilemeyecek şekilde öğrencilerin serbest zamanlarında, hafta sonu ve okul sonrası saatlerde planlanır. Bu planlamadan her öğrenci kişisel olarak sorumludur.</w:t>
      </w:r>
    </w:p>
    <w:p w14:paraId="4913A203" w14:textId="6762E055" w:rsidR="00050B0F" w:rsidRPr="00D3074A" w:rsidRDefault="00000000" w:rsidP="00FF412B">
      <w:pPr>
        <w:pStyle w:val="ListeParagraf"/>
        <w:numPr>
          <w:ilvl w:val="0"/>
          <w:numId w:val="1"/>
        </w:numPr>
        <w:tabs>
          <w:tab w:val="left" w:pos="400"/>
        </w:tabs>
        <w:spacing w:line="276" w:lineRule="auto"/>
        <w:ind w:left="115" w:firstLine="0"/>
        <w:jc w:val="both"/>
        <w:rPr>
          <w:sz w:val="24"/>
          <w:szCs w:val="24"/>
        </w:rPr>
      </w:pPr>
      <w:r w:rsidRPr="00FF412B">
        <w:rPr>
          <w:sz w:val="24"/>
          <w:szCs w:val="24"/>
        </w:rPr>
        <w:t xml:space="preserve">Her öğrenci tüm etkinliklere ayrı ayrı katılımını kanıtlayan bilgi ve belgelerini detaylandırarak “Kişisel Ders Dosyası” hazırlar ve tüm etkinliklere yönelik kişisel gözlem ve düşünceleri ile dersin kazanımlarının genel değerlendirmesini içeren </w:t>
      </w:r>
      <w:r w:rsidRPr="00D3074A">
        <w:rPr>
          <w:sz w:val="24"/>
          <w:szCs w:val="24"/>
        </w:rPr>
        <w:t xml:space="preserve">en </w:t>
      </w:r>
      <w:r w:rsidR="002F3C73" w:rsidRPr="00D3074A">
        <w:rPr>
          <w:sz w:val="24"/>
          <w:szCs w:val="24"/>
        </w:rPr>
        <w:t>f</w:t>
      </w:r>
      <w:r w:rsidRPr="00D3074A">
        <w:rPr>
          <w:sz w:val="24"/>
          <w:szCs w:val="24"/>
        </w:rPr>
        <w:t>az</w:t>
      </w:r>
      <w:r w:rsidR="002F3C73" w:rsidRPr="00D3074A">
        <w:rPr>
          <w:sz w:val="24"/>
          <w:szCs w:val="24"/>
        </w:rPr>
        <w:t>la</w:t>
      </w:r>
      <w:r w:rsidRPr="00D3074A">
        <w:rPr>
          <w:sz w:val="24"/>
          <w:szCs w:val="24"/>
        </w:rPr>
        <w:t xml:space="preserve"> 5 (beş) sayfalık kişisel raporunu ekleyerek en geç yarıyıl son haftası ilgili öğretim elemanına </w:t>
      </w:r>
      <w:r w:rsidR="00BD0BE6" w:rsidRPr="00D3074A">
        <w:rPr>
          <w:sz w:val="24"/>
          <w:szCs w:val="24"/>
        </w:rPr>
        <w:t xml:space="preserve">elektronik ortamda </w:t>
      </w:r>
      <w:r w:rsidRPr="00D3074A">
        <w:rPr>
          <w:sz w:val="24"/>
          <w:szCs w:val="24"/>
        </w:rPr>
        <w:t>teslim</w:t>
      </w:r>
      <w:r w:rsidRPr="00D3074A">
        <w:rPr>
          <w:spacing w:val="-4"/>
          <w:sz w:val="24"/>
          <w:szCs w:val="24"/>
        </w:rPr>
        <w:t xml:space="preserve"> </w:t>
      </w:r>
      <w:r w:rsidRPr="00D3074A">
        <w:rPr>
          <w:sz w:val="24"/>
          <w:szCs w:val="24"/>
        </w:rPr>
        <w:t>eder.</w:t>
      </w:r>
      <w:r w:rsidR="002F3C73" w:rsidRPr="00D3074A">
        <w:rPr>
          <w:sz w:val="24"/>
          <w:szCs w:val="24"/>
        </w:rPr>
        <w:t xml:space="preserve"> Öğretim elemanı kişisel ders dosyasını dikkate alarak her öğrenci için değerlendirme yapar.</w:t>
      </w:r>
    </w:p>
    <w:p w14:paraId="113B2FEC" w14:textId="396315D9" w:rsidR="00050B0F" w:rsidRPr="00FF412B" w:rsidRDefault="00000000" w:rsidP="00FF412B">
      <w:pPr>
        <w:pStyle w:val="ListeParagraf"/>
        <w:numPr>
          <w:ilvl w:val="0"/>
          <w:numId w:val="1"/>
        </w:numPr>
        <w:tabs>
          <w:tab w:val="left" w:pos="400"/>
        </w:tabs>
        <w:spacing w:before="2" w:line="276" w:lineRule="auto"/>
        <w:ind w:left="115" w:firstLine="0"/>
        <w:jc w:val="both"/>
        <w:rPr>
          <w:sz w:val="24"/>
          <w:szCs w:val="24"/>
        </w:rPr>
      </w:pPr>
      <w:r w:rsidRPr="00D3074A">
        <w:rPr>
          <w:sz w:val="24"/>
          <w:szCs w:val="24"/>
        </w:rPr>
        <w:t>Derse kayıtlı olan öğrenciler okul saatleri dışında olsa</w:t>
      </w:r>
      <w:r w:rsidR="002F3C73" w:rsidRPr="00D3074A">
        <w:rPr>
          <w:sz w:val="24"/>
          <w:szCs w:val="24"/>
        </w:rPr>
        <w:t xml:space="preserve"> da</w:t>
      </w:r>
      <w:r w:rsidRPr="00D3074A">
        <w:rPr>
          <w:sz w:val="24"/>
          <w:szCs w:val="24"/>
        </w:rPr>
        <w:t xml:space="preserve"> tüm davranışlarından</w:t>
      </w:r>
      <w:r w:rsidRPr="00FF412B">
        <w:rPr>
          <w:sz w:val="24"/>
          <w:szCs w:val="24"/>
        </w:rPr>
        <w:t xml:space="preserve"> kişisel olarak sorumlu olup, uygunsuz davranışlar öğrenci disiplin yönetmeliği çerçevesinde</w:t>
      </w:r>
      <w:r w:rsidRPr="00FF412B">
        <w:rPr>
          <w:spacing w:val="-14"/>
          <w:sz w:val="24"/>
          <w:szCs w:val="24"/>
        </w:rPr>
        <w:t xml:space="preserve"> </w:t>
      </w:r>
      <w:r w:rsidRPr="00FF412B">
        <w:rPr>
          <w:sz w:val="24"/>
          <w:szCs w:val="24"/>
        </w:rPr>
        <w:t>değerlendirilir.</w:t>
      </w:r>
    </w:p>
    <w:p w14:paraId="7FB4C0A7" w14:textId="220A7998" w:rsidR="00231CFE" w:rsidRPr="00FF412B" w:rsidRDefault="00231CFE" w:rsidP="00FF412B">
      <w:pPr>
        <w:tabs>
          <w:tab w:val="left" w:pos="542"/>
        </w:tabs>
        <w:spacing w:before="3" w:line="276" w:lineRule="auto"/>
        <w:ind w:left="115"/>
        <w:rPr>
          <w:sz w:val="24"/>
          <w:szCs w:val="24"/>
        </w:rPr>
      </w:pPr>
    </w:p>
    <w:p w14:paraId="06E77C36" w14:textId="7F3117D1" w:rsidR="00231CFE" w:rsidRPr="00D3074A" w:rsidRDefault="00231CFE" w:rsidP="00FF412B">
      <w:pPr>
        <w:tabs>
          <w:tab w:val="left" w:pos="542"/>
        </w:tabs>
        <w:spacing w:before="3" w:line="276" w:lineRule="auto"/>
        <w:ind w:left="115"/>
        <w:rPr>
          <w:b/>
          <w:bCs/>
          <w:sz w:val="24"/>
          <w:szCs w:val="24"/>
        </w:rPr>
      </w:pPr>
      <w:r w:rsidRPr="00D3074A">
        <w:rPr>
          <w:b/>
          <w:bCs/>
          <w:sz w:val="24"/>
          <w:szCs w:val="24"/>
        </w:rPr>
        <w:t>Özel durum</w:t>
      </w:r>
    </w:p>
    <w:p w14:paraId="196B9827" w14:textId="61CB32BA" w:rsidR="00231CFE" w:rsidRPr="00FF412B" w:rsidRDefault="00231CFE" w:rsidP="00FF412B">
      <w:pPr>
        <w:tabs>
          <w:tab w:val="left" w:pos="542"/>
        </w:tabs>
        <w:spacing w:before="3" w:line="276" w:lineRule="auto"/>
        <w:ind w:left="115"/>
        <w:rPr>
          <w:sz w:val="24"/>
          <w:szCs w:val="24"/>
        </w:rPr>
      </w:pPr>
      <w:r w:rsidRPr="00D3074A">
        <w:rPr>
          <w:b/>
          <w:bCs/>
          <w:sz w:val="24"/>
          <w:szCs w:val="24"/>
        </w:rPr>
        <w:t xml:space="preserve">Madde </w:t>
      </w:r>
      <w:r w:rsidR="000E1A4A" w:rsidRPr="00D3074A">
        <w:rPr>
          <w:b/>
          <w:bCs/>
          <w:sz w:val="24"/>
          <w:szCs w:val="24"/>
        </w:rPr>
        <w:t>9</w:t>
      </w:r>
      <w:r w:rsidRPr="00D3074A">
        <w:rPr>
          <w:sz w:val="24"/>
          <w:szCs w:val="24"/>
        </w:rPr>
        <w:t xml:space="preserve"> – (1) Derse kayıtlı öğrencinin dersin gereklerini yerine getirmesinin mümkün </w:t>
      </w:r>
      <w:r w:rsidRPr="00D3074A">
        <w:rPr>
          <w:sz w:val="24"/>
          <w:szCs w:val="24"/>
        </w:rPr>
        <w:lastRenderedPageBreak/>
        <w:t xml:space="preserve">olmadığı adli, sağlık ve benzeri kısıtlılık durumlarında </w:t>
      </w:r>
      <w:r w:rsidR="00425A69" w:rsidRPr="00D3074A">
        <w:rPr>
          <w:sz w:val="24"/>
          <w:szCs w:val="24"/>
        </w:rPr>
        <w:t>ilgili öğrencinin hazırlayacağı çalışmaların kapsamı dersin görevli öğretim elemanı tarafından belirlenir.</w:t>
      </w:r>
      <w:r w:rsidR="00425A69" w:rsidRPr="00FF412B">
        <w:rPr>
          <w:sz w:val="24"/>
          <w:szCs w:val="24"/>
        </w:rPr>
        <w:t xml:space="preserve"> </w:t>
      </w:r>
    </w:p>
    <w:p w14:paraId="6B97769E" w14:textId="77777777" w:rsidR="00050B0F" w:rsidRPr="00FF412B" w:rsidRDefault="00050B0F" w:rsidP="00FF412B">
      <w:pPr>
        <w:pStyle w:val="GvdeMetni"/>
        <w:spacing w:line="276" w:lineRule="auto"/>
        <w:ind w:left="0"/>
      </w:pPr>
    </w:p>
    <w:p w14:paraId="2CAE8695" w14:textId="77777777" w:rsidR="00050B0F" w:rsidRPr="00FF412B" w:rsidRDefault="00000000" w:rsidP="00FF412B">
      <w:pPr>
        <w:pStyle w:val="Balk1"/>
        <w:spacing w:line="276" w:lineRule="auto"/>
        <w:ind w:left="2084" w:right="2069"/>
      </w:pPr>
      <w:r w:rsidRPr="00FF412B">
        <w:t>DÖRDÜNCÜ BÖLÜM</w:t>
      </w:r>
    </w:p>
    <w:p w14:paraId="3E6DCD48" w14:textId="77777777" w:rsidR="00050B0F" w:rsidRPr="00FF412B" w:rsidRDefault="00000000" w:rsidP="00FF412B">
      <w:pPr>
        <w:spacing w:line="276" w:lineRule="auto"/>
        <w:ind w:left="2083" w:right="2069"/>
        <w:jc w:val="center"/>
        <w:rPr>
          <w:b/>
          <w:sz w:val="24"/>
          <w:szCs w:val="24"/>
        </w:rPr>
      </w:pPr>
      <w:r w:rsidRPr="00FF412B">
        <w:rPr>
          <w:b/>
          <w:sz w:val="24"/>
          <w:szCs w:val="24"/>
        </w:rPr>
        <w:t>Ölçme ve Değerlendirme</w:t>
      </w:r>
    </w:p>
    <w:p w14:paraId="1569241E" w14:textId="77777777" w:rsidR="00050B0F" w:rsidRPr="00FF412B" w:rsidRDefault="00050B0F" w:rsidP="00FF412B">
      <w:pPr>
        <w:pStyle w:val="GvdeMetni"/>
        <w:spacing w:line="276" w:lineRule="auto"/>
        <w:ind w:left="0"/>
        <w:rPr>
          <w:b/>
        </w:rPr>
      </w:pPr>
    </w:p>
    <w:p w14:paraId="7D9B4805" w14:textId="77777777" w:rsidR="00050B0F" w:rsidRPr="00D3074A" w:rsidRDefault="00000000" w:rsidP="00FF412B">
      <w:pPr>
        <w:spacing w:before="1" w:line="276" w:lineRule="auto"/>
        <w:ind w:left="115"/>
        <w:jc w:val="both"/>
        <w:rPr>
          <w:b/>
          <w:sz w:val="24"/>
          <w:szCs w:val="24"/>
        </w:rPr>
      </w:pPr>
      <w:r w:rsidRPr="00D3074A">
        <w:rPr>
          <w:b/>
          <w:sz w:val="24"/>
          <w:szCs w:val="24"/>
        </w:rPr>
        <w:t>Ölçme ve değerlendirme</w:t>
      </w:r>
      <w:r w:rsidRPr="00D3074A">
        <w:rPr>
          <w:b/>
          <w:spacing w:val="-7"/>
          <w:sz w:val="24"/>
          <w:szCs w:val="24"/>
        </w:rPr>
        <w:t xml:space="preserve"> </w:t>
      </w:r>
      <w:r w:rsidRPr="00D3074A">
        <w:rPr>
          <w:b/>
          <w:sz w:val="24"/>
          <w:szCs w:val="24"/>
        </w:rPr>
        <w:t>yetkisi</w:t>
      </w:r>
    </w:p>
    <w:p w14:paraId="4926DFB4" w14:textId="702FD3AC" w:rsidR="00050B0F" w:rsidRPr="00D3074A" w:rsidRDefault="00000000" w:rsidP="00FF412B">
      <w:pPr>
        <w:pStyle w:val="GvdeMetni"/>
        <w:spacing w:before="4" w:line="276" w:lineRule="auto"/>
        <w:ind w:right="205"/>
        <w:jc w:val="both"/>
      </w:pPr>
      <w:r w:rsidRPr="00D3074A">
        <w:rPr>
          <w:b/>
        </w:rPr>
        <w:t xml:space="preserve">Madde </w:t>
      </w:r>
      <w:r w:rsidR="000E1A4A" w:rsidRPr="00D3074A">
        <w:rPr>
          <w:b/>
        </w:rPr>
        <w:t>10</w:t>
      </w:r>
      <w:r w:rsidRPr="00D3074A">
        <w:rPr>
          <w:b/>
        </w:rPr>
        <w:t xml:space="preserve"> – </w:t>
      </w:r>
      <w:r w:rsidRPr="00D3074A">
        <w:t>(1) Derse kayıt yaptıran öğrencilerin başarısını ölçme ve değerlendirme yetkisi dersten sorumlu öğretim elemanına</w:t>
      </w:r>
      <w:r w:rsidRPr="00D3074A">
        <w:rPr>
          <w:spacing w:val="-1"/>
        </w:rPr>
        <w:t xml:space="preserve"> </w:t>
      </w:r>
      <w:r w:rsidRPr="00D3074A">
        <w:t>aittir.</w:t>
      </w:r>
      <w:r w:rsidR="002F3C73" w:rsidRPr="00D3074A">
        <w:t xml:space="preserve"> Harf notlarının öğrenci işletim sistemine işlenmesini öğretim elemanı yapar. </w:t>
      </w:r>
    </w:p>
    <w:p w14:paraId="7360C7D7" w14:textId="77777777" w:rsidR="00050B0F" w:rsidRPr="00D3074A" w:rsidRDefault="00050B0F" w:rsidP="00FF412B">
      <w:pPr>
        <w:pStyle w:val="GvdeMetni"/>
        <w:spacing w:before="1" w:line="276" w:lineRule="auto"/>
        <w:ind w:left="0"/>
      </w:pPr>
    </w:p>
    <w:p w14:paraId="62DF7FEF" w14:textId="77777777" w:rsidR="00050B0F" w:rsidRPr="00D3074A" w:rsidRDefault="00000000" w:rsidP="00FF412B">
      <w:pPr>
        <w:pStyle w:val="Balk1"/>
        <w:spacing w:line="276" w:lineRule="auto"/>
        <w:jc w:val="both"/>
      </w:pPr>
      <w:r w:rsidRPr="00D3074A">
        <w:t>Değerlendirme yöntemi</w:t>
      </w:r>
    </w:p>
    <w:p w14:paraId="333BE557" w14:textId="37FB6439" w:rsidR="00050B0F" w:rsidRPr="00FF412B" w:rsidRDefault="00000000" w:rsidP="00FF412B">
      <w:pPr>
        <w:pStyle w:val="GvdeMetni"/>
        <w:spacing w:before="3" w:line="276" w:lineRule="auto"/>
        <w:ind w:left="113" w:right="96"/>
        <w:jc w:val="both"/>
      </w:pPr>
      <w:r w:rsidRPr="00D3074A">
        <w:rPr>
          <w:b/>
        </w:rPr>
        <w:t>Madde 1</w:t>
      </w:r>
      <w:r w:rsidR="000E1A4A" w:rsidRPr="00D3074A">
        <w:rPr>
          <w:b/>
        </w:rPr>
        <w:t>1</w:t>
      </w:r>
      <w:r w:rsidRPr="00D3074A">
        <w:rPr>
          <w:b/>
        </w:rPr>
        <w:t xml:space="preserve"> – </w:t>
      </w:r>
      <w:r w:rsidRPr="00D3074A">
        <w:t>(1) Dersin yarıyıl içi değerlendirmesi</w:t>
      </w:r>
      <w:r w:rsidR="00FC504E" w:rsidRPr="00D3074A">
        <w:t>,</w:t>
      </w:r>
      <w:r w:rsidRPr="00D3074A">
        <w:t xml:space="preserve"> her öğrencinin hazırladığı kişisel ders dosyası üzerinden yapılır. Yarıyıl içi değerlendirme oranı %</w:t>
      </w:r>
      <w:r w:rsidR="002F3C73" w:rsidRPr="00D3074A">
        <w:t>5</w:t>
      </w:r>
      <w:r w:rsidRPr="00D3074A">
        <w:t xml:space="preserve">0 olarak belirlenmiştir. Dersin yarıyıl sonu değerlendirmesi </w:t>
      </w:r>
      <w:r w:rsidR="002F3C73" w:rsidRPr="00D3074A">
        <w:t xml:space="preserve">ise her öğrencinin takip ettiği seminerler içerisinden tercih ettiği 3 (üç) seminer konusu için ilgili öğretim elemanı tarafından hazırlanan en fazla 3 (üç) soruya yönelik olarak en fazla </w:t>
      </w:r>
      <w:r w:rsidR="00190FFB" w:rsidRPr="00D3074A">
        <w:t>6</w:t>
      </w:r>
      <w:r w:rsidR="002F3C73" w:rsidRPr="00D3074A">
        <w:t xml:space="preserve"> (</w:t>
      </w:r>
      <w:r w:rsidR="00190FFB" w:rsidRPr="00D3074A">
        <w:t>altı</w:t>
      </w:r>
      <w:r w:rsidR="002F3C73" w:rsidRPr="00D3074A">
        <w:t xml:space="preserve">) sayfalık kişisel değerlendirmelerini yazdığı “Seminer Raporu” üzerinden yapılır. </w:t>
      </w:r>
      <w:r w:rsidRPr="00D3074A">
        <w:t>Yarıyıl sonu değerlendirme oranı %</w:t>
      </w:r>
      <w:r w:rsidR="002F3C73" w:rsidRPr="00D3074A">
        <w:t>5</w:t>
      </w:r>
      <w:r w:rsidRPr="00D3074A">
        <w:t>0 olarak belirlenmiştir.</w:t>
      </w:r>
      <w:r w:rsidR="00FC504E" w:rsidRPr="00D3074A">
        <w:t xml:space="preserve"> Yarıyıl sonu seminer raporunun son teslim tarihi, yarıyıl sonu sınavlarının başladığı ilk gün son saatidir.</w:t>
      </w:r>
      <w:r w:rsidR="00FC504E" w:rsidRPr="00FF412B">
        <w:t xml:space="preserve">  </w:t>
      </w:r>
    </w:p>
    <w:p w14:paraId="16DF9D8B" w14:textId="77777777" w:rsidR="0033608C" w:rsidRPr="00D3074A" w:rsidRDefault="0033608C" w:rsidP="00FF412B">
      <w:pPr>
        <w:pStyle w:val="GvdeMetni"/>
        <w:spacing w:before="3" w:line="276" w:lineRule="auto"/>
        <w:ind w:right="99"/>
        <w:jc w:val="both"/>
        <w:rPr>
          <w:b/>
        </w:rPr>
      </w:pPr>
    </w:p>
    <w:p w14:paraId="748F4608" w14:textId="77777777" w:rsidR="0033608C" w:rsidRPr="00D3074A" w:rsidRDefault="0033608C" w:rsidP="00FF412B">
      <w:pPr>
        <w:pStyle w:val="GvdeMetni"/>
        <w:spacing w:before="3" w:line="276" w:lineRule="auto"/>
        <w:ind w:right="99"/>
        <w:jc w:val="both"/>
        <w:rPr>
          <w:b/>
        </w:rPr>
      </w:pPr>
      <w:r w:rsidRPr="00D3074A">
        <w:rPr>
          <w:b/>
        </w:rPr>
        <w:t xml:space="preserve">Benzerlik raporu </w:t>
      </w:r>
    </w:p>
    <w:p w14:paraId="3CC32774" w14:textId="5777181C" w:rsidR="0033608C" w:rsidRPr="00FF412B" w:rsidRDefault="0033608C" w:rsidP="00FF412B">
      <w:pPr>
        <w:pStyle w:val="GvdeMetni"/>
        <w:spacing w:before="3" w:line="276" w:lineRule="auto"/>
        <w:ind w:right="99"/>
        <w:jc w:val="both"/>
      </w:pPr>
      <w:r w:rsidRPr="00D3074A">
        <w:rPr>
          <w:b/>
        </w:rPr>
        <w:t xml:space="preserve">Madde </w:t>
      </w:r>
      <w:r w:rsidR="000E1A4A" w:rsidRPr="00D3074A">
        <w:rPr>
          <w:b/>
        </w:rPr>
        <w:t>12</w:t>
      </w:r>
      <w:r w:rsidRPr="00D3074A">
        <w:rPr>
          <w:b/>
        </w:rPr>
        <w:t xml:space="preserve"> – </w:t>
      </w:r>
      <w:r w:rsidRPr="00D3074A">
        <w:rPr>
          <w:bCs/>
        </w:rPr>
        <w:t>(1) Derse kayıtlı her</w:t>
      </w:r>
      <w:r w:rsidRPr="00D3074A">
        <w:rPr>
          <w:b/>
        </w:rPr>
        <w:t xml:space="preserve"> </w:t>
      </w:r>
      <w:r w:rsidRPr="00D3074A">
        <w:rPr>
          <w:bCs/>
        </w:rPr>
        <w:t>öğrenci,</w:t>
      </w:r>
      <w:r w:rsidRPr="00D3074A">
        <w:t xml:space="preserve"> </w:t>
      </w:r>
      <w:r w:rsidR="00F0586D" w:rsidRPr="00D3074A">
        <w:t xml:space="preserve">ilgili öğretim elemanına </w:t>
      </w:r>
      <w:r w:rsidRPr="00D3074A">
        <w:t xml:space="preserve">kütüphanenin önerdiği yazılım desteği ile “Benzerlik Raporu” alarak çalışması </w:t>
      </w:r>
      <w:r w:rsidR="000035F2" w:rsidRPr="00D3074A">
        <w:t>ile</w:t>
      </w:r>
      <w:r w:rsidRPr="00D3074A">
        <w:t xml:space="preserve"> teslim etmek zorundadır. Aksi durumda ilgili öğretim elemanı çalışmayı değerlendirmez. Bu</w:t>
      </w:r>
      <w:r w:rsidRPr="00D3074A">
        <w:rPr>
          <w:spacing w:val="-29"/>
        </w:rPr>
        <w:t xml:space="preserve"> </w:t>
      </w:r>
      <w:r w:rsidRPr="00D3074A">
        <w:t>durumda</w:t>
      </w:r>
      <w:r w:rsidRPr="00D3074A">
        <w:rPr>
          <w:spacing w:val="-23"/>
        </w:rPr>
        <w:t xml:space="preserve"> </w:t>
      </w:r>
      <w:r w:rsidRPr="00D3074A">
        <w:t>tüm sorumluluk</w:t>
      </w:r>
      <w:r w:rsidRPr="00D3074A">
        <w:rPr>
          <w:spacing w:val="-21"/>
        </w:rPr>
        <w:t xml:space="preserve"> ö</w:t>
      </w:r>
      <w:r w:rsidRPr="00D3074A">
        <w:t>ğrenciye</w:t>
      </w:r>
      <w:r w:rsidRPr="00D3074A">
        <w:rPr>
          <w:spacing w:val="-19"/>
        </w:rPr>
        <w:t xml:space="preserve"> </w:t>
      </w:r>
      <w:r w:rsidRPr="00D3074A">
        <w:t>aittir.</w:t>
      </w:r>
      <w:r w:rsidRPr="00D3074A">
        <w:rPr>
          <w:spacing w:val="-26"/>
        </w:rPr>
        <w:t xml:space="preserve"> </w:t>
      </w:r>
      <w:r w:rsidRPr="00D3074A">
        <w:t>Benzerlik</w:t>
      </w:r>
      <w:r w:rsidRPr="00D3074A">
        <w:rPr>
          <w:spacing w:val="-19"/>
        </w:rPr>
        <w:t xml:space="preserve"> </w:t>
      </w:r>
      <w:r w:rsidRPr="00D3074A">
        <w:t>Raporunda</w:t>
      </w:r>
      <w:r w:rsidRPr="00D3074A">
        <w:rPr>
          <w:spacing w:val="-18"/>
        </w:rPr>
        <w:t xml:space="preserve"> </w:t>
      </w:r>
      <w:r w:rsidRPr="00D3074A">
        <w:t>benzerlik oran</w:t>
      </w:r>
      <w:r w:rsidR="003015D0" w:rsidRPr="00D3074A">
        <w:t>ı</w:t>
      </w:r>
      <w:r w:rsidR="003015D0" w:rsidRPr="00D3074A">
        <w:rPr>
          <w:position w:val="1"/>
        </w:rPr>
        <w:t xml:space="preserve"> kaynakça </w:t>
      </w:r>
      <w:r w:rsidR="003015D0" w:rsidRPr="00D3074A">
        <w:t xml:space="preserve">ve özet (varsa) hariç en fazla %30 seviyesinde olabilir. </w:t>
      </w:r>
      <w:r w:rsidRPr="00D3074A">
        <w:t>Benzerlik o</w:t>
      </w:r>
      <w:r w:rsidR="003015D0" w:rsidRPr="00D3074A">
        <w:t xml:space="preserve">ranının </w:t>
      </w:r>
      <w:r w:rsidRPr="00D3074A">
        <w:t>belirtilen azami s</w:t>
      </w:r>
      <w:r w:rsidR="003015D0" w:rsidRPr="00D3074A">
        <w:t xml:space="preserve">eviyede </w:t>
      </w:r>
      <w:r w:rsidRPr="00D3074A">
        <w:t>ol</w:t>
      </w:r>
      <w:r w:rsidR="003015D0" w:rsidRPr="00D3074A">
        <w:t>ması</w:t>
      </w:r>
      <w:r w:rsidRPr="00D3074A">
        <w:t>, tek ba</w:t>
      </w:r>
      <w:r w:rsidR="003015D0" w:rsidRPr="00D3074A">
        <w:t>şına</w:t>
      </w:r>
      <w:r w:rsidRPr="00D3074A">
        <w:t xml:space="preserve"> inti</w:t>
      </w:r>
      <w:r w:rsidR="003015D0" w:rsidRPr="00D3074A">
        <w:t>hal</w:t>
      </w:r>
      <w:r w:rsidRPr="00D3074A">
        <w:t xml:space="preserve"> olmad</w:t>
      </w:r>
      <w:r w:rsidR="003015D0" w:rsidRPr="00D3074A">
        <w:t>ığı</w:t>
      </w:r>
      <w:r w:rsidRPr="00D3074A">
        <w:t xml:space="preserve"> anlam</w:t>
      </w:r>
      <w:r w:rsidR="003015D0" w:rsidRPr="00D3074A">
        <w:t>ı</w:t>
      </w:r>
      <w:r w:rsidRPr="00D3074A">
        <w:t>na gel</w:t>
      </w:r>
      <w:r w:rsidR="003015D0" w:rsidRPr="00D3074A">
        <w:t>mez</w:t>
      </w:r>
      <w:r w:rsidRPr="00D3074A">
        <w:t xml:space="preserve">. </w:t>
      </w:r>
      <w:r w:rsidR="003015D0" w:rsidRPr="00D3074A">
        <w:t xml:space="preserve">Öğrenci her koşulda </w:t>
      </w:r>
      <w:r w:rsidRPr="00D3074A">
        <w:t>esase</w:t>
      </w:r>
      <w:r w:rsidR="003015D0" w:rsidRPr="00D3074A">
        <w:t>n akademik etik kurallara uyma</w:t>
      </w:r>
      <w:r w:rsidR="000035F2" w:rsidRPr="00D3074A">
        <w:t>k</w:t>
      </w:r>
      <w:r w:rsidR="003015D0" w:rsidRPr="00D3074A">
        <w:t xml:space="preserve"> zorundadır.</w:t>
      </w:r>
      <w:r w:rsidR="003015D0" w:rsidRPr="00FF412B">
        <w:t xml:space="preserve"> </w:t>
      </w:r>
    </w:p>
    <w:p w14:paraId="4F523942" w14:textId="77777777" w:rsidR="0033608C" w:rsidRPr="00FF412B" w:rsidRDefault="0033608C" w:rsidP="00FF412B">
      <w:pPr>
        <w:pStyle w:val="GvdeMetni"/>
        <w:spacing w:before="9" w:line="276" w:lineRule="auto"/>
        <w:ind w:left="0"/>
      </w:pPr>
    </w:p>
    <w:p w14:paraId="19603ECD" w14:textId="77777777" w:rsidR="00050B0F" w:rsidRPr="00D3074A" w:rsidRDefault="00000000" w:rsidP="00FF412B">
      <w:pPr>
        <w:pStyle w:val="Balk1"/>
        <w:spacing w:line="276" w:lineRule="auto"/>
        <w:jc w:val="left"/>
      </w:pPr>
      <w:r w:rsidRPr="00D3074A">
        <w:t>Devam</w:t>
      </w:r>
    </w:p>
    <w:p w14:paraId="1C560FFF" w14:textId="4240A5D0" w:rsidR="00050B0F" w:rsidRPr="00D3074A" w:rsidRDefault="00000000" w:rsidP="00FF412B">
      <w:pPr>
        <w:pStyle w:val="GvdeMetni"/>
        <w:spacing w:before="2" w:line="276" w:lineRule="auto"/>
        <w:ind w:right="99"/>
        <w:jc w:val="both"/>
      </w:pPr>
      <w:r w:rsidRPr="00D3074A">
        <w:rPr>
          <w:b/>
        </w:rPr>
        <w:t>Madde 1</w:t>
      </w:r>
      <w:r w:rsidR="000E1A4A" w:rsidRPr="00D3074A">
        <w:rPr>
          <w:b/>
        </w:rPr>
        <w:t>3</w:t>
      </w:r>
      <w:r w:rsidRPr="00D3074A">
        <w:rPr>
          <w:b/>
        </w:rPr>
        <w:t xml:space="preserve"> – </w:t>
      </w:r>
      <w:r w:rsidRPr="00D3074A">
        <w:t>(1) Seminerlere katılım zorunludur. Kişisel ders dosyasını beklenen içerikte ve zamanda ilgili öğretim elemanına teslim etmeyen öğrenci devamsız</w:t>
      </w:r>
      <w:r w:rsidRPr="00D3074A">
        <w:rPr>
          <w:spacing w:val="-2"/>
        </w:rPr>
        <w:t xml:space="preserve"> </w:t>
      </w:r>
      <w:r w:rsidRPr="00D3074A">
        <w:t>sayılır.</w:t>
      </w:r>
    </w:p>
    <w:p w14:paraId="2CB07517" w14:textId="77777777" w:rsidR="00050B0F" w:rsidRPr="00D3074A" w:rsidRDefault="00050B0F" w:rsidP="00FF412B">
      <w:pPr>
        <w:pStyle w:val="GvdeMetni"/>
        <w:spacing w:line="276" w:lineRule="auto"/>
        <w:ind w:left="0"/>
      </w:pPr>
    </w:p>
    <w:p w14:paraId="0888C9D4" w14:textId="77777777" w:rsidR="00050B0F" w:rsidRPr="00D3074A" w:rsidRDefault="00000000" w:rsidP="00FF412B">
      <w:pPr>
        <w:pStyle w:val="Balk1"/>
        <w:spacing w:line="276" w:lineRule="auto"/>
        <w:jc w:val="left"/>
      </w:pPr>
      <w:r w:rsidRPr="00D3074A">
        <w:t>Not</w:t>
      </w:r>
      <w:r w:rsidRPr="00D3074A">
        <w:rPr>
          <w:spacing w:val="-2"/>
        </w:rPr>
        <w:t xml:space="preserve"> </w:t>
      </w:r>
      <w:r w:rsidRPr="00D3074A">
        <w:t>Ortalaması</w:t>
      </w:r>
    </w:p>
    <w:p w14:paraId="02B36EA9" w14:textId="50428C1A" w:rsidR="00050B0F" w:rsidRPr="00D3074A" w:rsidRDefault="00000000" w:rsidP="00FF412B">
      <w:pPr>
        <w:pStyle w:val="GvdeMetni"/>
        <w:spacing w:line="276" w:lineRule="auto"/>
        <w:ind w:right="100"/>
        <w:jc w:val="both"/>
      </w:pPr>
      <w:r w:rsidRPr="00D3074A">
        <w:rPr>
          <w:b/>
        </w:rPr>
        <w:t>Madde 1</w:t>
      </w:r>
      <w:r w:rsidR="000E1A4A" w:rsidRPr="00D3074A">
        <w:rPr>
          <w:b/>
        </w:rPr>
        <w:t>4</w:t>
      </w:r>
      <w:r w:rsidRPr="00D3074A">
        <w:rPr>
          <w:b/>
        </w:rPr>
        <w:t xml:space="preserve"> – </w:t>
      </w:r>
      <w:r w:rsidRPr="00D3074A">
        <w:t>(1) Öğrencinin dersten almış olduğu harf notu, genel not ortalaması hesaplamasına katılır.</w:t>
      </w:r>
    </w:p>
    <w:p w14:paraId="56FF50D8" w14:textId="1BCD53ED" w:rsidR="00DF2374" w:rsidRPr="00D3074A" w:rsidRDefault="00DF2374" w:rsidP="00FF412B">
      <w:pPr>
        <w:pStyle w:val="GvdeMetni"/>
        <w:spacing w:line="276" w:lineRule="auto"/>
        <w:ind w:right="100"/>
        <w:jc w:val="both"/>
      </w:pPr>
    </w:p>
    <w:p w14:paraId="2F195C54" w14:textId="2E6ABA28" w:rsidR="00DF2374" w:rsidRPr="00D3074A" w:rsidRDefault="00DF2374" w:rsidP="00FF412B">
      <w:pPr>
        <w:pStyle w:val="GvdeMetni"/>
        <w:spacing w:line="276" w:lineRule="auto"/>
        <w:ind w:right="100"/>
        <w:jc w:val="both"/>
        <w:rPr>
          <w:b/>
          <w:bCs/>
        </w:rPr>
      </w:pPr>
      <w:r w:rsidRPr="00D3074A">
        <w:rPr>
          <w:b/>
          <w:bCs/>
        </w:rPr>
        <w:t>Ders Materyallerinin Arşivlenmesi</w:t>
      </w:r>
    </w:p>
    <w:p w14:paraId="577AECC9" w14:textId="515CD3BC" w:rsidR="00DF2374" w:rsidRPr="00FF412B" w:rsidRDefault="00DF2374" w:rsidP="00FF412B">
      <w:pPr>
        <w:pStyle w:val="GvdeMetni"/>
        <w:spacing w:line="276" w:lineRule="auto"/>
        <w:ind w:right="100"/>
        <w:jc w:val="both"/>
        <w:rPr>
          <w:b/>
          <w:bCs/>
        </w:rPr>
      </w:pPr>
      <w:r w:rsidRPr="00D3074A">
        <w:rPr>
          <w:b/>
          <w:bCs/>
        </w:rPr>
        <w:t xml:space="preserve">Madde </w:t>
      </w:r>
      <w:r w:rsidR="000E1A4A" w:rsidRPr="00D3074A">
        <w:rPr>
          <w:b/>
          <w:bCs/>
        </w:rPr>
        <w:t>15</w:t>
      </w:r>
      <w:r w:rsidRPr="00D3074A">
        <w:rPr>
          <w:b/>
          <w:bCs/>
        </w:rPr>
        <w:t xml:space="preserve"> – </w:t>
      </w:r>
      <w:r w:rsidRPr="00D3074A">
        <w:t>(1)</w:t>
      </w:r>
      <w:r w:rsidRPr="00D3074A">
        <w:rPr>
          <w:b/>
          <w:bCs/>
        </w:rPr>
        <w:t xml:space="preserve"> </w:t>
      </w:r>
      <w:r w:rsidRPr="00D3074A">
        <w:rPr>
          <w:rStyle w:val="elementtoproof1"/>
          <w:color w:val="000000"/>
        </w:rPr>
        <w:t>Ders materyallerinin</w:t>
      </w:r>
      <w:r w:rsidR="0085456F" w:rsidRPr="00D3074A">
        <w:rPr>
          <w:rStyle w:val="elementtoproof1"/>
          <w:color w:val="000000"/>
        </w:rPr>
        <w:t>,</w:t>
      </w:r>
      <w:r w:rsidRPr="00D3074A">
        <w:rPr>
          <w:rStyle w:val="elementtoproof1"/>
          <w:color w:val="000000"/>
        </w:rPr>
        <w:t xml:space="preserve"> ölçme</w:t>
      </w:r>
      <w:r w:rsidR="0085456F" w:rsidRPr="00D3074A">
        <w:rPr>
          <w:rStyle w:val="elementtoproof1"/>
          <w:color w:val="000000"/>
        </w:rPr>
        <w:t xml:space="preserve"> ve değerlendirmeye </w:t>
      </w:r>
      <w:r w:rsidRPr="00D3074A">
        <w:rPr>
          <w:rStyle w:val="elementtoproof1"/>
          <w:color w:val="000000"/>
        </w:rPr>
        <w:t xml:space="preserve">esas </w:t>
      </w:r>
      <w:r w:rsidR="0085456F" w:rsidRPr="00D3074A">
        <w:rPr>
          <w:rStyle w:val="elementtoproof1"/>
          <w:color w:val="000000"/>
        </w:rPr>
        <w:t xml:space="preserve">belgelerin </w:t>
      </w:r>
      <w:r w:rsidRPr="00D3074A">
        <w:rPr>
          <w:rStyle w:val="elementtoproof1"/>
          <w:color w:val="000000"/>
        </w:rPr>
        <w:t xml:space="preserve">arşivlenmesi ve saklanmasında öncelik </w:t>
      </w:r>
      <w:r w:rsidR="0085456F" w:rsidRPr="00D3074A">
        <w:rPr>
          <w:rStyle w:val="elementtoproof1"/>
          <w:color w:val="000000"/>
        </w:rPr>
        <w:t xml:space="preserve">Üniversitenin belirlediği düzenlemeler kapsamında elektronik </w:t>
      </w:r>
      <w:r w:rsidRPr="00D3074A">
        <w:rPr>
          <w:rStyle w:val="elementtoproof1"/>
          <w:color w:val="000000"/>
        </w:rPr>
        <w:t xml:space="preserve">arşivlemedir. </w:t>
      </w:r>
      <w:r w:rsidR="0085456F" w:rsidRPr="00D3074A">
        <w:rPr>
          <w:rStyle w:val="elementtoproof1"/>
          <w:color w:val="000000"/>
        </w:rPr>
        <w:t xml:space="preserve">Bu yöntemin </w:t>
      </w:r>
      <w:r w:rsidRPr="00D3074A">
        <w:rPr>
          <w:rStyle w:val="elementtoproof1"/>
          <w:color w:val="000000"/>
        </w:rPr>
        <w:t xml:space="preserve">uygulanamadığı durumlarda </w:t>
      </w:r>
      <w:r w:rsidR="0085456F" w:rsidRPr="00D3074A">
        <w:rPr>
          <w:rStyle w:val="elementtoproof1"/>
          <w:color w:val="000000"/>
        </w:rPr>
        <w:t xml:space="preserve">diğer </w:t>
      </w:r>
      <w:r w:rsidRPr="00D3074A">
        <w:rPr>
          <w:rStyle w:val="elementtoproof1"/>
          <w:color w:val="000000"/>
        </w:rPr>
        <w:t xml:space="preserve">arşivleme </w:t>
      </w:r>
      <w:r w:rsidR="0085456F" w:rsidRPr="00D3074A">
        <w:rPr>
          <w:rStyle w:val="elementtoproof1"/>
          <w:color w:val="000000"/>
        </w:rPr>
        <w:t>yöntemleri tercih edilebilir.</w:t>
      </w:r>
      <w:r w:rsidR="0085456F" w:rsidRPr="00FF412B">
        <w:rPr>
          <w:rStyle w:val="elementtoproof1"/>
          <w:color w:val="000000"/>
        </w:rPr>
        <w:t xml:space="preserve"> </w:t>
      </w:r>
    </w:p>
    <w:p w14:paraId="31CB1895" w14:textId="77777777" w:rsidR="00DF2374" w:rsidRPr="00FF412B" w:rsidRDefault="00DF2374" w:rsidP="00FF412B">
      <w:pPr>
        <w:pStyle w:val="GvdeMetni"/>
        <w:spacing w:line="276" w:lineRule="auto"/>
        <w:ind w:right="100"/>
        <w:jc w:val="both"/>
        <w:rPr>
          <w:b/>
          <w:bCs/>
        </w:rPr>
      </w:pPr>
    </w:p>
    <w:p w14:paraId="38A8F60D" w14:textId="77777777" w:rsidR="00050B0F" w:rsidRPr="00FF412B" w:rsidRDefault="00050B0F" w:rsidP="00FF412B">
      <w:pPr>
        <w:pStyle w:val="GvdeMetni"/>
        <w:spacing w:before="7" w:line="276" w:lineRule="auto"/>
        <w:ind w:left="0"/>
      </w:pPr>
    </w:p>
    <w:p w14:paraId="44F43474" w14:textId="77777777" w:rsidR="00050B0F" w:rsidRPr="00FF412B" w:rsidRDefault="00000000" w:rsidP="00FF412B">
      <w:pPr>
        <w:pStyle w:val="Balk1"/>
        <w:spacing w:before="1" w:line="276" w:lineRule="auto"/>
        <w:ind w:left="2084" w:right="2069"/>
      </w:pPr>
      <w:r w:rsidRPr="00FF412B">
        <w:lastRenderedPageBreak/>
        <w:t>BEŞİNCİ BÖLÜM</w:t>
      </w:r>
    </w:p>
    <w:p w14:paraId="678D2DEA" w14:textId="77777777" w:rsidR="00050B0F" w:rsidRPr="00FF412B" w:rsidRDefault="00000000" w:rsidP="00FF412B">
      <w:pPr>
        <w:spacing w:line="276" w:lineRule="auto"/>
        <w:ind w:left="2083" w:right="2069"/>
        <w:jc w:val="center"/>
        <w:rPr>
          <w:b/>
          <w:sz w:val="24"/>
          <w:szCs w:val="24"/>
        </w:rPr>
      </w:pPr>
      <w:r w:rsidRPr="00FF412B">
        <w:rPr>
          <w:b/>
          <w:sz w:val="24"/>
          <w:szCs w:val="24"/>
        </w:rPr>
        <w:t>Çeşitli Hükümler</w:t>
      </w:r>
    </w:p>
    <w:p w14:paraId="2E2759CD" w14:textId="77777777" w:rsidR="00050B0F" w:rsidRPr="00FF412B" w:rsidRDefault="00050B0F" w:rsidP="00FF412B">
      <w:pPr>
        <w:pStyle w:val="GvdeMetni"/>
        <w:spacing w:before="11" w:line="276" w:lineRule="auto"/>
        <w:ind w:left="0"/>
        <w:rPr>
          <w:b/>
        </w:rPr>
      </w:pPr>
    </w:p>
    <w:p w14:paraId="36ACE79D" w14:textId="77777777" w:rsidR="00050B0F" w:rsidRPr="00D3074A" w:rsidRDefault="00000000" w:rsidP="00FF412B">
      <w:pPr>
        <w:spacing w:line="276" w:lineRule="auto"/>
        <w:ind w:left="115"/>
        <w:rPr>
          <w:b/>
          <w:sz w:val="24"/>
          <w:szCs w:val="24"/>
        </w:rPr>
      </w:pPr>
      <w:r w:rsidRPr="00D3074A">
        <w:rPr>
          <w:b/>
          <w:sz w:val="24"/>
          <w:szCs w:val="24"/>
        </w:rPr>
        <w:t>Yürürlük</w:t>
      </w:r>
    </w:p>
    <w:p w14:paraId="223E3938" w14:textId="66A867D5" w:rsidR="00050B0F" w:rsidRPr="00D3074A" w:rsidRDefault="00000000" w:rsidP="00FF412B">
      <w:pPr>
        <w:pStyle w:val="GvdeMetni"/>
        <w:spacing w:before="5" w:line="276" w:lineRule="auto"/>
        <w:ind w:right="194"/>
      </w:pPr>
      <w:r w:rsidRPr="00D3074A">
        <w:rPr>
          <w:b/>
        </w:rPr>
        <w:t>Madde 1</w:t>
      </w:r>
      <w:r w:rsidR="000E1A4A" w:rsidRPr="00D3074A">
        <w:rPr>
          <w:b/>
        </w:rPr>
        <w:t>6</w:t>
      </w:r>
      <w:r w:rsidRPr="00D3074A">
        <w:rPr>
          <w:b/>
        </w:rPr>
        <w:t xml:space="preserve"> – </w:t>
      </w:r>
      <w:r w:rsidRPr="00D3074A">
        <w:t>(1) Bu uygulama esasları üniversite senatosu tarafından onaylandığı tarihte yürürlüğe girer.</w:t>
      </w:r>
    </w:p>
    <w:p w14:paraId="4825E240" w14:textId="77777777" w:rsidR="00050B0F" w:rsidRPr="00D3074A" w:rsidRDefault="00050B0F" w:rsidP="00FF412B">
      <w:pPr>
        <w:pStyle w:val="GvdeMetni"/>
        <w:spacing w:before="1" w:line="276" w:lineRule="auto"/>
        <w:ind w:left="0"/>
      </w:pPr>
    </w:p>
    <w:p w14:paraId="706580F9" w14:textId="77777777" w:rsidR="00050B0F" w:rsidRPr="00D3074A" w:rsidRDefault="00000000" w:rsidP="00FF412B">
      <w:pPr>
        <w:pStyle w:val="Balk1"/>
        <w:spacing w:line="276" w:lineRule="auto"/>
        <w:jc w:val="left"/>
      </w:pPr>
      <w:r w:rsidRPr="00D3074A">
        <w:t>Yürütme</w:t>
      </w:r>
    </w:p>
    <w:p w14:paraId="0111B47E" w14:textId="6AE57775" w:rsidR="00050B0F" w:rsidRPr="00FF412B" w:rsidRDefault="00000000" w:rsidP="00FF412B">
      <w:pPr>
        <w:pStyle w:val="GvdeMetni"/>
        <w:spacing w:before="2" w:line="276" w:lineRule="auto"/>
      </w:pPr>
      <w:r w:rsidRPr="00D3074A">
        <w:rPr>
          <w:b/>
        </w:rPr>
        <w:t>Madde 1</w:t>
      </w:r>
      <w:r w:rsidR="000E1A4A" w:rsidRPr="00D3074A">
        <w:rPr>
          <w:b/>
        </w:rPr>
        <w:t>7</w:t>
      </w:r>
      <w:r w:rsidRPr="00D3074A">
        <w:rPr>
          <w:b/>
        </w:rPr>
        <w:t xml:space="preserve"> – </w:t>
      </w:r>
      <w:r w:rsidRPr="00D3074A">
        <w:t>(</w:t>
      </w:r>
      <w:r w:rsidRPr="00FF412B">
        <w:t>1) Bu uygulama esaslarının hükümlerini Rektör yürütür.</w:t>
      </w:r>
    </w:p>
    <w:sectPr w:rsidR="00050B0F" w:rsidRPr="00FF412B" w:rsidSect="00D3074A">
      <w:headerReference w:type="default" r:id="rId7"/>
      <w:footerReference w:type="default" r:id="rId8"/>
      <w:pgSz w:w="11900" w:h="16840"/>
      <w:pgMar w:top="1417" w:right="1417" w:bottom="1417" w:left="1417" w:header="713" w:footer="77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341F" w14:textId="77777777" w:rsidR="00474C24" w:rsidRDefault="00474C24">
      <w:r>
        <w:separator/>
      </w:r>
    </w:p>
  </w:endnote>
  <w:endnote w:type="continuationSeparator" w:id="0">
    <w:p w14:paraId="4FF1807B" w14:textId="77777777" w:rsidR="00474C24" w:rsidRDefault="0047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2FA9" w14:textId="6CFDBE2F" w:rsidR="00050B0F" w:rsidRDefault="00B1354E">
    <w:pPr>
      <w:pStyle w:val="GvdeMetni"/>
      <w:spacing w:line="14" w:lineRule="auto"/>
      <w:ind w:left="0"/>
      <w:rPr>
        <w:sz w:val="20"/>
      </w:rPr>
    </w:pPr>
    <w:r>
      <w:rPr>
        <w:noProof/>
      </w:rPr>
      <mc:AlternateContent>
        <mc:Choice Requires="wps">
          <w:drawing>
            <wp:anchor distT="0" distB="0" distL="114300" distR="114300" simplePos="0" relativeHeight="487516672" behindDoc="1" locked="0" layoutInCell="1" allowOverlap="1" wp14:anchorId="338E6CD9" wp14:editId="24DA7D18">
              <wp:simplePos x="0" y="0"/>
              <wp:positionH relativeFrom="page">
                <wp:posOffset>6856730</wp:posOffset>
              </wp:positionH>
              <wp:positionV relativeFrom="page">
                <wp:posOffset>10059035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B8FF" w14:textId="771F3A59" w:rsidR="00050B0F" w:rsidRDefault="00050B0F">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6CD9" id="_x0000_t202" coordsize="21600,21600" o:spt="202" path="m,l,21600r21600,l21600,xe">
              <v:stroke joinstyle="miter"/>
              <v:path gradientshapeok="t" o:connecttype="rect"/>
            </v:shapetype>
            <v:shape id="Text Box 1" o:spid="_x0000_s1027" type="#_x0000_t202" style="position:absolute;margin-left:539.9pt;margin-top:792.05pt;width:12pt;height:15.3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" filled="f" stroked="f">
              <v:textbox inset="0,0,0,0">
                <w:txbxContent>
                  <w:p w14:paraId="19E9B8FF" w14:textId="771F3A59" w:rsidR="00050B0F" w:rsidRDefault="00050B0F">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ACFC" w14:textId="77777777" w:rsidR="00474C24" w:rsidRDefault="00474C24">
      <w:r>
        <w:separator/>
      </w:r>
    </w:p>
  </w:footnote>
  <w:footnote w:type="continuationSeparator" w:id="0">
    <w:p w14:paraId="72BDD162" w14:textId="77777777" w:rsidR="00474C24" w:rsidRDefault="0047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2C7B" w14:textId="77777777" w:rsidR="00D3074A" w:rsidRDefault="00D3074A">
    <w:pPr>
      <w:pStyle w:val="GvdeMetni"/>
      <w:spacing w:line="14" w:lineRule="auto"/>
      <w:ind w:left="0"/>
      <w:rPr>
        <w:sz w:val="20"/>
      </w:rPr>
    </w:pPr>
  </w:p>
  <w:p w14:paraId="0795934D" w14:textId="77777777" w:rsidR="00D3074A" w:rsidRDefault="00D3074A">
    <w:pPr>
      <w:pStyle w:val="GvdeMetni"/>
      <w:spacing w:line="14" w:lineRule="auto"/>
      <w:ind w:left="0"/>
      <w:rPr>
        <w:sz w:val="20"/>
      </w:rPr>
    </w:pPr>
  </w:p>
  <w:p w14:paraId="1B75DB81" w14:textId="77777777" w:rsidR="00D3074A" w:rsidRDefault="00D3074A">
    <w:pPr>
      <w:pStyle w:val="GvdeMetni"/>
      <w:spacing w:line="14" w:lineRule="auto"/>
      <w:ind w:left="0"/>
      <w:rPr>
        <w:sz w:val="20"/>
      </w:rPr>
    </w:pPr>
  </w:p>
  <w:p w14:paraId="2E69B32D" w14:textId="77777777" w:rsidR="00D3074A" w:rsidRDefault="00D3074A">
    <w:pPr>
      <w:pStyle w:val="GvdeMetni"/>
      <w:spacing w:line="14" w:lineRule="auto"/>
      <w:ind w:left="0"/>
      <w:rPr>
        <w:sz w:val="20"/>
      </w:rPr>
    </w:pPr>
  </w:p>
  <w:p w14:paraId="19F24F2F" w14:textId="13729924" w:rsidR="00050B0F" w:rsidRDefault="00B1354E">
    <w:pPr>
      <w:pStyle w:val="GvdeMetni"/>
      <w:spacing w:line="14" w:lineRule="auto"/>
      <w:ind w:left="0"/>
      <w:rPr>
        <w:sz w:val="20"/>
      </w:rPr>
    </w:pPr>
    <w:r>
      <w:rPr>
        <w:noProof/>
      </w:rPr>
      <mc:AlternateContent>
        <mc:Choice Requires="wps">
          <w:drawing>
            <wp:anchor distT="0" distB="0" distL="114300" distR="114300" simplePos="0" relativeHeight="487516160" behindDoc="1" locked="0" layoutInCell="1" allowOverlap="1" wp14:anchorId="3D34F456" wp14:editId="0683357C">
              <wp:simplePos x="0" y="0"/>
              <wp:positionH relativeFrom="page">
                <wp:posOffset>4895558</wp:posOffset>
              </wp:positionH>
              <wp:positionV relativeFrom="page">
                <wp:posOffset>443131</wp:posOffset>
              </wp:positionV>
              <wp:extent cx="2087440" cy="260253"/>
              <wp:effectExtent l="0" t="0" r="825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440" cy="260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27FFE" w14:textId="35DE0331" w:rsidR="00050B0F" w:rsidRPr="00FF412B" w:rsidRDefault="00000000" w:rsidP="00FF412B">
                          <w:pPr>
                            <w:spacing w:before="10"/>
                            <w:ind w:left="20"/>
                            <w:jc w:val="right"/>
                            <w:rPr>
                              <w:b/>
                              <w:szCs w:val="20"/>
                            </w:rPr>
                          </w:pPr>
                          <w:r w:rsidRPr="00FF412B">
                            <w:rPr>
                              <w:b/>
                              <w:szCs w:val="20"/>
                            </w:rPr>
                            <w:t>S</w:t>
                          </w:r>
                          <w:r w:rsidR="00FF412B" w:rsidRPr="00FF412B">
                            <w:rPr>
                              <w:b/>
                              <w:szCs w:val="20"/>
                            </w:rPr>
                            <w:t>ENATO TARİHİ</w:t>
                          </w:r>
                          <w:r w:rsidRPr="00FF412B">
                            <w:rPr>
                              <w:b/>
                              <w:szCs w:val="20"/>
                            </w:rPr>
                            <w:t xml:space="preserve">: </w:t>
                          </w:r>
                          <w:r w:rsidR="00FF412B" w:rsidRPr="00FF412B">
                            <w:rPr>
                              <w:b/>
                              <w:szCs w:val="20"/>
                            </w:rPr>
                            <w:t>23</w:t>
                          </w:r>
                          <w:r w:rsidRPr="00FF412B">
                            <w:rPr>
                              <w:b/>
                              <w:szCs w:val="20"/>
                            </w:rPr>
                            <w:t>.0</w:t>
                          </w:r>
                          <w:r w:rsidR="00FF412B" w:rsidRPr="00FF412B">
                            <w:rPr>
                              <w:b/>
                              <w:szCs w:val="20"/>
                            </w:rPr>
                            <w:t>5</w:t>
                          </w:r>
                          <w:r w:rsidRPr="00FF412B">
                            <w:rPr>
                              <w:b/>
                              <w:szCs w:val="20"/>
                            </w:rPr>
                            <w:t>.202</w:t>
                          </w:r>
                          <w:r w:rsidR="00FF412B" w:rsidRPr="00FF412B">
                            <w:rPr>
                              <w:b/>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4F456" id="_x0000_t202" coordsize="21600,21600" o:spt="202" path="m,l,21600r21600,l21600,xe">
              <v:stroke joinstyle="miter"/>
              <v:path gradientshapeok="t" o:connecttype="rect"/>
            </v:shapetype>
            <v:shape id="Text Box 2" o:spid="_x0000_s1026" type="#_x0000_t202" style="position:absolute;margin-left:385.5pt;margin-top:34.9pt;width:164.35pt;height:2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" filled="f" stroked="f">
              <v:textbox inset="0,0,0,0">
                <w:txbxContent>
                  <w:p w14:paraId="79F27FFE" w14:textId="35DE0331" w:rsidR="00050B0F" w:rsidRPr="00FF412B" w:rsidRDefault="00000000" w:rsidP="00FF412B">
                    <w:pPr>
                      <w:spacing w:before="10"/>
                      <w:ind w:left="20"/>
                      <w:jc w:val="right"/>
                      <w:rPr>
                        <w:b/>
                        <w:szCs w:val="20"/>
                      </w:rPr>
                    </w:pPr>
                    <w:r w:rsidRPr="00FF412B">
                      <w:rPr>
                        <w:b/>
                        <w:szCs w:val="20"/>
                      </w:rPr>
                      <w:t>S</w:t>
                    </w:r>
                    <w:r w:rsidR="00FF412B" w:rsidRPr="00FF412B">
                      <w:rPr>
                        <w:b/>
                        <w:szCs w:val="20"/>
                      </w:rPr>
                      <w:t>ENATO TARİHİ</w:t>
                    </w:r>
                    <w:r w:rsidRPr="00FF412B">
                      <w:rPr>
                        <w:b/>
                        <w:szCs w:val="20"/>
                      </w:rPr>
                      <w:t xml:space="preserve">: </w:t>
                    </w:r>
                    <w:r w:rsidR="00FF412B" w:rsidRPr="00FF412B">
                      <w:rPr>
                        <w:b/>
                        <w:szCs w:val="20"/>
                      </w:rPr>
                      <w:t>23</w:t>
                    </w:r>
                    <w:r w:rsidRPr="00FF412B">
                      <w:rPr>
                        <w:b/>
                        <w:szCs w:val="20"/>
                      </w:rPr>
                      <w:t>.0</w:t>
                    </w:r>
                    <w:r w:rsidR="00FF412B" w:rsidRPr="00FF412B">
                      <w:rPr>
                        <w:b/>
                        <w:szCs w:val="20"/>
                      </w:rPr>
                      <w:t>5</w:t>
                    </w:r>
                    <w:r w:rsidRPr="00FF412B">
                      <w:rPr>
                        <w:b/>
                        <w:szCs w:val="20"/>
                      </w:rPr>
                      <w:t>.202</w:t>
                    </w:r>
                    <w:r w:rsidR="00FF412B" w:rsidRPr="00FF412B">
                      <w:rPr>
                        <w:b/>
                        <w:szCs w:val="2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73C"/>
    <w:multiLevelType w:val="hybridMultilevel"/>
    <w:tmpl w:val="2E1C6B4A"/>
    <w:lvl w:ilvl="0" w:tplc="6B3A05B8">
      <w:start w:val="1"/>
      <w:numFmt w:val="decimal"/>
      <w:lvlText w:val="%1."/>
      <w:lvlJc w:val="left"/>
      <w:pPr>
        <w:ind w:left="116" w:hanging="284"/>
        <w:jc w:val="left"/>
      </w:pPr>
      <w:rPr>
        <w:rFonts w:ascii="Times New Roman" w:eastAsia="Times New Roman" w:hAnsi="Times New Roman" w:cs="Times New Roman" w:hint="default"/>
        <w:spacing w:val="-21"/>
        <w:w w:val="100"/>
        <w:sz w:val="24"/>
        <w:szCs w:val="24"/>
        <w:lang w:val="tr-TR" w:eastAsia="en-US" w:bidi="ar-SA"/>
      </w:rPr>
    </w:lvl>
    <w:lvl w:ilvl="1" w:tplc="B6CE7D2C">
      <w:numFmt w:val="bullet"/>
      <w:lvlText w:val="•"/>
      <w:lvlJc w:val="left"/>
      <w:pPr>
        <w:ind w:left="1086" w:hanging="284"/>
      </w:pPr>
      <w:rPr>
        <w:rFonts w:hint="default"/>
        <w:lang w:val="tr-TR" w:eastAsia="en-US" w:bidi="ar-SA"/>
      </w:rPr>
    </w:lvl>
    <w:lvl w:ilvl="2" w:tplc="8320C592">
      <w:numFmt w:val="bullet"/>
      <w:lvlText w:val="•"/>
      <w:lvlJc w:val="left"/>
      <w:pPr>
        <w:ind w:left="2052" w:hanging="284"/>
      </w:pPr>
      <w:rPr>
        <w:rFonts w:hint="default"/>
        <w:lang w:val="tr-TR" w:eastAsia="en-US" w:bidi="ar-SA"/>
      </w:rPr>
    </w:lvl>
    <w:lvl w:ilvl="3" w:tplc="2DC0697E">
      <w:numFmt w:val="bullet"/>
      <w:lvlText w:val="•"/>
      <w:lvlJc w:val="left"/>
      <w:pPr>
        <w:ind w:left="3018" w:hanging="284"/>
      </w:pPr>
      <w:rPr>
        <w:rFonts w:hint="default"/>
        <w:lang w:val="tr-TR" w:eastAsia="en-US" w:bidi="ar-SA"/>
      </w:rPr>
    </w:lvl>
    <w:lvl w:ilvl="4" w:tplc="97227FF8">
      <w:numFmt w:val="bullet"/>
      <w:lvlText w:val="•"/>
      <w:lvlJc w:val="left"/>
      <w:pPr>
        <w:ind w:left="3984" w:hanging="284"/>
      </w:pPr>
      <w:rPr>
        <w:rFonts w:hint="default"/>
        <w:lang w:val="tr-TR" w:eastAsia="en-US" w:bidi="ar-SA"/>
      </w:rPr>
    </w:lvl>
    <w:lvl w:ilvl="5" w:tplc="CF581404">
      <w:numFmt w:val="bullet"/>
      <w:lvlText w:val="•"/>
      <w:lvlJc w:val="left"/>
      <w:pPr>
        <w:ind w:left="4950" w:hanging="284"/>
      </w:pPr>
      <w:rPr>
        <w:rFonts w:hint="default"/>
        <w:lang w:val="tr-TR" w:eastAsia="en-US" w:bidi="ar-SA"/>
      </w:rPr>
    </w:lvl>
    <w:lvl w:ilvl="6" w:tplc="65B2D8F0">
      <w:numFmt w:val="bullet"/>
      <w:lvlText w:val="•"/>
      <w:lvlJc w:val="left"/>
      <w:pPr>
        <w:ind w:left="5916" w:hanging="284"/>
      </w:pPr>
      <w:rPr>
        <w:rFonts w:hint="default"/>
        <w:lang w:val="tr-TR" w:eastAsia="en-US" w:bidi="ar-SA"/>
      </w:rPr>
    </w:lvl>
    <w:lvl w:ilvl="7" w:tplc="00BC8650">
      <w:numFmt w:val="bullet"/>
      <w:lvlText w:val="•"/>
      <w:lvlJc w:val="left"/>
      <w:pPr>
        <w:ind w:left="6882" w:hanging="284"/>
      </w:pPr>
      <w:rPr>
        <w:rFonts w:hint="default"/>
        <w:lang w:val="tr-TR" w:eastAsia="en-US" w:bidi="ar-SA"/>
      </w:rPr>
    </w:lvl>
    <w:lvl w:ilvl="8" w:tplc="302ED286">
      <w:numFmt w:val="bullet"/>
      <w:lvlText w:val="•"/>
      <w:lvlJc w:val="left"/>
      <w:pPr>
        <w:ind w:left="7848" w:hanging="284"/>
      </w:pPr>
      <w:rPr>
        <w:rFonts w:hint="default"/>
        <w:lang w:val="tr-TR" w:eastAsia="en-US" w:bidi="ar-SA"/>
      </w:rPr>
    </w:lvl>
  </w:abstractNum>
  <w:abstractNum w:abstractNumId="1" w15:restartNumberingAfterBreak="0">
    <w:nsid w:val="1592274D"/>
    <w:multiLevelType w:val="multilevel"/>
    <w:tmpl w:val="DDB62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5861A0"/>
    <w:multiLevelType w:val="hybridMultilevel"/>
    <w:tmpl w:val="0772DF7C"/>
    <w:lvl w:ilvl="0" w:tplc="38824E92">
      <w:start w:val="1"/>
      <w:numFmt w:val="lowerLetter"/>
      <w:lvlText w:val="%1)"/>
      <w:lvlJc w:val="left"/>
      <w:pPr>
        <w:ind w:left="362" w:hanging="247"/>
        <w:jc w:val="left"/>
      </w:pPr>
      <w:rPr>
        <w:rFonts w:ascii="Times New Roman" w:eastAsia="Times New Roman" w:hAnsi="Times New Roman" w:cs="Times New Roman" w:hint="default"/>
        <w:spacing w:val="-1"/>
        <w:w w:val="100"/>
        <w:sz w:val="24"/>
        <w:szCs w:val="24"/>
        <w:lang w:val="tr-TR" w:eastAsia="en-US" w:bidi="ar-SA"/>
      </w:rPr>
    </w:lvl>
    <w:lvl w:ilvl="1" w:tplc="9B92A530">
      <w:numFmt w:val="bullet"/>
      <w:lvlText w:val="•"/>
      <w:lvlJc w:val="left"/>
      <w:pPr>
        <w:ind w:left="1302" w:hanging="247"/>
      </w:pPr>
      <w:rPr>
        <w:rFonts w:hint="default"/>
        <w:lang w:val="tr-TR" w:eastAsia="en-US" w:bidi="ar-SA"/>
      </w:rPr>
    </w:lvl>
    <w:lvl w:ilvl="2" w:tplc="A3AC64B8">
      <w:numFmt w:val="bullet"/>
      <w:lvlText w:val="•"/>
      <w:lvlJc w:val="left"/>
      <w:pPr>
        <w:ind w:left="2244" w:hanging="247"/>
      </w:pPr>
      <w:rPr>
        <w:rFonts w:hint="default"/>
        <w:lang w:val="tr-TR" w:eastAsia="en-US" w:bidi="ar-SA"/>
      </w:rPr>
    </w:lvl>
    <w:lvl w:ilvl="3" w:tplc="5560B806">
      <w:numFmt w:val="bullet"/>
      <w:lvlText w:val="•"/>
      <w:lvlJc w:val="left"/>
      <w:pPr>
        <w:ind w:left="3186" w:hanging="247"/>
      </w:pPr>
      <w:rPr>
        <w:rFonts w:hint="default"/>
        <w:lang w:val="tr-TR" w:eastAsia="en-US" w:bidi="ar-SA"/>
      </w:rPr>
    </w:lvl>
    <w:lvl w:ilvl="4" w:tplc="527A7972">
      <w:numFmt w:val="bullet"/>
      <w:lvlText w:val="•"/>
      <w:lvlJc w:val="left"/>
      <w:pPr>
        <w:ind w:left="4128" w:hanging="247"/>
      </w:pPr>
      <w:rPr>
        <w:rFonts w:hint="default"/>
        <w:lang w:val="tr-TR" w:eastAsia="en-US" w:bidi="ar-SA"/>
      </w:rPr>
    </w:lvl>
    <w:lvl w:ilvl="5" w:tplc="7E9CC3FA">
      <w:numFmt w:val="bullet"/>
      <w:lvlText w:val="•"/>
      <w:lvlJc w:val="left"/>
      <w:pPr>
        <w:ind w:left="5070" w:hanging="247"/>
      </w:pPr>
      <w:rPr>
        <w:rFonts w:hint="default"/>
        <w:lang w:val="tr-TR" w:eastAsia="en-US" w:bidi="ar-SA"/>
      </w:rPr>
    </w:lvl>
    <w:lvl w:ilvl="6" w:tplc="F392BA6E">
      <w:numFmt w:val="bullet"/>
      <w:lvlText w:val="•"/>
      <w:lvlJc w:val="left"/>
      <w:pPr>
        <w:ind w:left="6012" w:hanging="247"/>
      </w:pPr>
      <w:rPr>
        <w:rFonts w:hint="default"/>
        <w:lang w:val="tr-TR" w:eastAsia="en-US" w:bidi="ar-SA"/>
      </w:rPr>
    </w:lvl>
    <w:lvl w:ilvl="7" w:tplc="B4442384">
      <w:numFmt w:val="bullet"/>
      <w:lvlText w:val="•"/>
      <w:lvlJc w:val="left"/>
      <w:pPr>
        <w:ind w:left="6954" w:hanging="247"/>
      </w:pPr>
      <w:rPr>
        <w:rFonts w:hint="default"/>
        <w:lang w:val="tr-TR" w:eastAsia="en-US" w:bidi="ar-SA"/>
      </w:rPr>
    </w:lvl>
    <w:lvl w:ilvl="8" w:tplc="E4CE47D2">
      <w:numFmt w:val="bullet"/>
      <w:lvlText w:val="•"/>
      <w:lvlJc w:val="left"/>
      <w:pPr>
        <w:ind w:left="7896" w:hanging="247"/>
      </w:pPr>
      <w:rPr>
        <w:rFonts w:hint="default"/>
        <w:lang w:val="tr-TR" w:eastAsia="en-US" w:bidi="ar-SA"/>
      </w:rPr>
    </w:lvl>
  </w:abstractNum>
  <w:abstractNum w:abstractNumId="3" w15:restartNumberingAfterBreak="0">
    <w:nsid w:val="31CD4024"/>
    <w:multiLevelType w:val="hybridMultilevel"/>
    <w:tmpl w:val="D832B69E"/>
    <w:lvl w:ilvl="0" w:tplc="5D587D6A">
      <w:start w:val="2"/>
      <w:numFmt w:val="decimal"/>
      <w:lvlText w:val="(%1)"/>
      <w:lvlJc w:val="left"/>
      <w:pPr>
        <w:ind w:left="116" w:hanging="377"/>
        <w:jc w:val="left"/>
      </w:pPr>
      <w:rPr>
        <w:rFonts w:ascii="Times New Roman" w:eastAsia="Times New Roman" w:hAnsi="Times New Roman" w:cs="Times New Roman" w:hint="default"/>
        <w:spacing w:val="-24"/>
        <w:w w:val="100"/>
        <w:sz w:val="24"/>
        <w:szCs w:val="24"/>
        <w:lang w:val="tr-TR" w:eastAsia="en-US" w:bidi="ar-SA"/>
      </w:rPr>
    </w:lvl>
    <w:lvl w:ilvl="1" w:tplc="D21E56E4">
      <w:numFmt w:val="bullet"/>
      <w:lvlText w:val="•"/>
      <w:lvlJc w:val="left"/>
      <w:pPr>
        <w:ind w:left="1086" w:hanging="377"/>
      </w:pPr>
      <w:rPr>
        <w:rFonts w:hint="default"/>
        <w:lang w:val="tr-TR" w:eastAsia="en-US" w:bidi="ar-SA"/>
      </w:rPr>
    </w:lvl>
    <w:lvl w:ilvl="2" w:tplc="EBF01700">
      <w:numFmt w:val="bullet"/>
      <w:lvlText w:val="•"/>
      <w:lvlJc w:val="left"/>
      <w:pPr>
        <w:ind w:left="2052" w:hanging="377"/>
      </w:pPr>
      <w:rPr>
        <w:rFonts w:hint="default"/>
        <w:lang w:val="tr-TR" w:eastAsia="en-US" w:bidi="ar-SA"/>
      </w:rPr>
    </w:lvl>
    <w:lvl w:ilvl="3" w:tplc="D2D008C0">
      <w:numFmt w:val="bullet"/>
      <w:lvlText w:val="•"/>
      <w:lvlJc w:val="left"/>
      <w:pPr>
        <w:ind w:left="3018" w:hanging="377"/>
      </w:pPr>
      <w:rPr>
        <w:rFonts w:hint="default"/>
        <w:lang w:val="tr-TR" w:eastAsia="en-US" w:bidi="ar-SA"/>
      </w:rPr>
    </w:lvl>
    <w:lvl w:ilvl="4" w:tplc="F10E5F1C">
      <w:numFmt w:val="bullet"/>
      <w:lvlText w:val="•"/>
      <w:lvlJc w:val="left"/>
      <w:pPr>
        <w:ind w:left="3984" w:hanging="377"/>
      </w:pPr>
      <w:rPr>
        <w:rFonts w:hint="default"/>
        <w:lang w:val="tr-TR" w:eastAsia="en-US" w:bidi="ar-SA"/>
      </w:rPr>
    </w:lvl>
    <w:lvl w:ilvl="5" w:tplc="10866162">
      <w:numFmt w:val="bullet"/>
      <w:lvlText w:val="•"/>
      <w:lvlJc w:val="left"/>
      <w:pPr>
        <w:ind w:left="4950" w:hanging="377"/>
      </w:pPr>
      <w:rPr>
        <w:rFonts w:hint="default"/>
        <w:lang w:val="tr-TR" w:eastAsia="en-US" w:bidi="ar-SA"/>
      </w:rPr>
    </w:lvl>
    <w:lvl w:ilvl="6" w:tplc="6DCCBF7A">
      <w:numFmt w:val="bullet"/>
      <w:lvlText w:val="•"/>
      <w:lvlJc w:val="left"/>
      <w:pPr>
        <w:ind w:left="5916" w:hanging="377"/>
      </w:pPr>
      <w:rPr>
        <w:rFonts w:hint="default"/>
        <w:lang w:val="tr-TR" w:eastAsia="en-US" w:bidi="ar-SA"/>
      </w:rPr>
    </w:lvl>
    <w:lvl w:ilvl="7" w:tplc="52981A5C">
      <w:numFmt w:val="bullet"/>
      <w:lvlText w:val="•"/>
      <w:lvlJc w:val="left"/>
      <w:pPr>
        <w:ind w:left="6882" w:hanging="377"/>
      </w:pPr>
      <w:rPr>
        <w:rFonts w:hint="default"/>
        <w:lang w:val="tr-TR" w:eastAsia="en-US" w:bidi="ar-SA"/>
      </w:rPr>
    </w:lvl>
    <w:lvl w:ilvl="8" w:tplc="BC72E040">
      <w:numFmt w:val="bullet"/>
      <w:lvlText w:val="•"/>
      <w:lvlJc w:val="left"/>
      <w:pPr>
        <w:ind w:left="7848" w:hanging="377"/>
      </w:pPr>
      <w:rPr>
        <w:rFonts w:hint="default"/>
        <w:lang w:val="tr-TR" w:eastAsia="en-US" w:bidi="ar-SA"/>
      </w:rPr>
    </w:lvl>
  </w:abstractNum>
  <w:abstractNum w:abstractNumId="4" w15:restartNumberingAfterBreak="0">
    <w:nsid w:val="4E4B4E3C"/>
    <w:multiLevelType w:val="hybridMultilevel"/>
    <w:tmpl w:val="57804380"/>
    <w:lvl w:ilvl="0" w:tplc="DF741C34">
      <w:start w:val="1"/>
      <w:numFmt w:val="lowerLetter"/>
      <w:lvlText w:val="%1)"/>
      <w:lvlJc w:val="left"/>
      <w:pPr>
        <w:ind w:left="362" w:hanging="247"/>
        <w:jc w:val="left"/>
      </w:pPr>
      <w:rPr>
        <w:rFonts w:ascii="Times New Roman" w:eastAsia="Times New Roman" w:hAnsi="Times New Roman" w:cs="Times New Roman" w:hint="default"/>
        <w:spacing w:val="-1"/>
        <w:w w:val="100"/>
        <w:sz w:val="24"/>
        <w:szCs w:val="24"/>
        <w:lang w:val="tr-TR" w:eastAsia="en-US" w:bidi="ar-SA"/>
      </w:rPr>
    </w:lvl>
    <w:lvl w:ilvl="1" w:tplc="3FBC66E8">
      <w:numFmt w:val="bullet"/>
      <w:lvlText w:val="•"/>
      <w:lvlJc w:val="left"/>
      <w:pPr>
        <w:ind w:left="1302" w:hanging="247"/>
      </w:pPr>
      <w:rPr>
        <w:rFonts w:hint="default"/>
        <w:lang w:val="tr-TR" w:eastAsia="en-US" w:bidi="ar-SA"/>
      </w:rPr>
    </w:lvl>
    <w:lvl w:ilvl="2" w:tplc="50FAE7F2">
      <w:numFmt w:val="bullet"/>
      <w:lvlText w:val="•"/>
      <w:lvlJc w:val="left"/>
      <w:pPr>
        <w:ind w:left="2244" w:hanging="247"/>
      </w:pPr>
      <w:rPr>
        <w:rFonts w:hint="default"/>
        <w:lang w:val="tr-TR" w:eastAsia="en-US" w:bidi="ar-SA"/>
      </w:rPr>
    </w:lvl>
    <w:lvl w:ilvl="3" w:tplc="C0CC0442">
      <w:numFmt w:val="bullet"/>
      <w:lvlText w:val="•"/>
      <w:lvlJc w:val="left"/>
      <w:pPr>
        <w:ind w:left="3186" w:hanging="247"/>
      </w:pPr>
      <w:rPr>
        <w:rFonts w:hint="default"/>
        <w:lang w:val="tr-TR" w:eastAsia="en-US" w:bidi="ar-SA"/>
      </w:rPr>
    </w:lvl>
    <w:lvl w:ilvl="4" w:tplc="94306E6A">
      <w:numFmt w:val="bullet"/>
      <w:lvlText w:val="•"/>
      <w:lvlJc w:val="left"/>
      <w:pPr>
        <w:ind w:left="4128" w:hanging="247"/>
      </w:pPr>
      <w:rPr>
        <w:rFonts w:hint="default"/>
        <w:lang w:val="tr-TR" w:eastAsia="en-US" w:bidi="ar-SA"/>
      </w:rPr>
    </w:lvl>
    <w:lvl w:ilvl="5" w:tplc="488A295C">
      <w:numFmt w:val="bullet"/>
      <w:lvlText w:val="•"/>
      <w:lvlJc w:val="left"/>
      <w:pPr>
        <w:ind w:left="5070" w:hanging="247"/>
      </w:pPr>
      <w:rPr>
        <w:rFonts w:hint="default"/>
        <w:lang w:val="tr-TR" w:eastAsia="en-US" w:bidi="ar-SA"/>
      </w:rPr>
    </w:lvl>
    <w:lvl w:ilvl="6" w:tplc="073AA79C">
      <w:numFmt w:val="bullet"/>
      <w:lvlText w:val="•"/>
      <w:lvlJc w:val="left"/>
      <w:pPr>
        <w:ind w:left="6012" w:hanging="247"/>
      </w:pPr>
      <w:rPr>
        <w:rFonts w:hint="default"/>
        <w:lang w:val="tr-TR" w:eastAsia="en-US" w:bidi="ar-SA"/>
      </w:rPr>
    </w:lvl>
    <w:lvl w:ilvl="7" w:tplc="91840234">
      <w:numFmt w:val="bullet"/>
      <w:lvlText w:val="•"/>
      <w:lvlJc w:val="left"/>
      <w:pPr>
        <w:ind w:left="6954" w:hanging="247"/>
      </w:pPr>
      <w:rPr>
        <w:rFonts w:hint="default"/>
        <w:lang w:val="tr-TR" w:eastAsia="en-US" w:bidi="ar-SA"/>
      </w:rPr>
    </w:lvl>
    <w:lvl w:ilvl="8" w:tplc="EE3E8518">
      <w:numFmt w:val="bullet"/>
      <w:lvlText w:val="•"/>
      <w:lvlJc w:val="left"/>
      <w:pPr>
        <w:ind w:left="7896" w:hanging="247"/>
      </w:pPr>
      <w:rPr>
        <w:rFonts w:hint="default"/>
        <w:lang w:val="tr-TR" w:eastAsia="en-US" w:bidi="ar-SA"/>
      </w:rPr>
    </w:lvl>
  </w:abstractNum>
  <w:num w:numId="1" w16cid:durableId="430007634">
    <w:abstractNumId w:val="0"/>
  </w:num>
  <w:num w:numId="2" w16cid:durableId="807017148">
    <w:abstractNumId w:val="2"/>
  </w:num>
  <w:num w:numId="3" w16cid:durableId="724184322">
    <w:abstractNumId w:val="3"/>
  </w:num>
  <w:num w:numId="4" w16cid:durableId="1939213105">
    <w:abstractNumId w:val="4"/>
  </w:num>
  <w:num w:numId="5" w16cid:durableId="868029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0F"/>
    <w:rsid w:val="0000201F"/>
    <w:rsid w:val="000035F2"/>
    <w:rsid w:val="00050B0F"/>
    <w:rsid w:val="00082EDC"/>
    <w:rsid w:val="0009611C"/>
    <w:rsid w:val="000E1A4A"/>
    <w:rsid w:val="00190FFB"/>
    <w:rsid w:val="001D03D1"/>
    <w:rsid w:val="00231CFE"/>
    <w:rsid w:val="00261BFB"/>
    <w:rsid w:val="002F3C73"/>
    <w:rsid w:val="003015D0"/>
    <w:rsid w:val="0033608C"/>
    <w:rsid w:val="0035664C"/>
    <w:rsid w:val="003676E0"/>
    <w:rsid w:val="00376C9D"/>
    <w:rsid w:val="00425A69"/>
    <w:rsid w:val="00474C24"/>
    <w:rsid w:val="00481CC8"/>
    <w:rsid w:val="004A0409"/>
    <w:rsid w:val="004B024A"/>
    <w:rsid w:val="004F54CA"/>
    <w:rsid w:val="00560235"/>
    <w:rsid w:val="00650C97"/>
    <w:rsid w:val="0065237B"/>
    <w:rsid w:val="00681B4D"/>
    <w:rsid w:val="00727FD9"/>
    <w:rsid w:val="00822A0C"/>
    <w:rsid w:val="0085456F"/>
    <w:rsid w:val="00B1354E"/>
    <w:rsid w:val="00BD0BE6"/>
    <w:rsid w:val="00C90E75"/>
    <w:rsid w:val="00D26483"/>
    <w:rsid w:val="00D3074A"/>
    <w:rsid w:val="00DC65BC"/>
    <w:rsid w:val="00DF2374"/>
    <w:rsid w:val="00F0586D"/>
    <w:rsid w:val="00FC504E"/>
    <w:rsid w:val="00FF4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5ACC"/>
  <w15:docId w15:val="{8D7FA007-39DF-43BB-97C7-1748367D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sz w:val="24"/>
      <w:szCs w:val="24"/>
    </w:rPr>
  </w:style>
  <w:style w:type="paragraph" w:styleId="ListeParagraf">
    <w:name w:val="List Paragraph"/>
    <w:basedOn w:val="Normal"/>
    <w:uiPriority w:val="1"/>
    <w:qFormat/>
    <w:pPr>
      <w:ind w:left="115" w:right="99"/>
      <w:jc w:val="both"/>
    </w:pPr>
  </w:style>
  <w:style w:type="paragraph" w:customStyle="1" w:styleId="TableParagraph">
    <w:name w:val="Table Paragraph"/>
    <w:basedOn w:val="Normal"/>
    <w:uiPriority w:val="1"/>
    <w:qFormat/>
  </w:style>
  <w:style w:type="paragraph" w:customStyle="1" w:styleId="elementtoproof">
    <w:name w:val="elementtoproof"/>
    <w:basedOn w:val="Normal"/>
    <w:rsid w:val="00DF2374"/>
    <w:pPr>
      <w:widowControl/>
      <w:autoSpaceDE/>
      <w:autoSpaceDN/>
      <w:spacing w:before="100" w:beforeAutospacing="1" w:after="100" w:afterAutospacing="1"/>
    </w:pPr>
    <w:rPr>
      <w:rFonts w:ascii="Calibri" w:eastAsiaTheme="minorHAnsi" w:hAnsi="Calibri" w:cs="Calibri"/>
      <w:lang w:eastAsia="tr-TR"/>
    </w:rPr>
  </w:style>
  <w:style w:type="character" w:customStyle="1" w:styleId="elementtoproof1">
    <w:name w:val="elementtoproof1"/>
    <w:basedOn w:val="VarsaylanParagrafYazTipi"/>
    <w:rsid w:val="00DF2374"/>
  </w:style>
  <w:style w:type="paragraph" w:styleId="stBilgi">
    <w:name w:val="header"/>
    <w:basedOn w:val="Normal"/>
    <w:link w:val="stBilgiChar"/>
    <w:uiPriority w:val="99"/>
    <w:unhideWhenUsed/>
    <w:rsid w:val="00FF412B"/>
    <w:pPr>
      <w:tabs>
        <w:tab w:val="center" w:pos="4536"/>
        <w:tab w:val="right" w:pos="9072"/>
      </w:tabs>
    </w:pPr>
  </w:style>
  <w:style w:type="character" w:customStyle="1" w:styleId="stBilgiChar">
    <w:name w:val="Üst Bilgi Char"/>
    <w:basedOn w:val="VarsaylanParagrafYazTipi"/>
    <w:link w:val="stBilgi"/>
    <w:uiPriority w:val="99"/>
    <w:rsid w:val="00FF412B"/>
    <w:rPr>
      <w:rFonts w:ascii="Times New Roman" w:eastAsia="Times New Roman" w:hAnsi="Times New Roman" w:cs="Times New Roman"/>
      <w:lang w:val="tr-TR"/>
    </w:rPr>
  </w:style>
  <w:style w:type="paragraph" w:styleId="AltBilgi">
    <w:name w:val="footer"/>
    <w:basedOn w:val="Normal"/>
    <w:link w:val="AltBilgiChar"/>
    <w:uiPriority w:val="99"/>
    <w:unhideWhenUsed/>
    <w:rsid w:val="00FF412B"/>
    <w:pPr>
      <w:tabs>
        <w:tab w:val="center" w:pos="4536"/>
        <w:tab w:val="right" w:pos="9072"/>
      </w:tabs>
    </w:pPr>
  </w:style>
  <w:style w:type="character" w:customStyle="1" w:styleId="AltBilgiChar">
    <w:name w:val="Alt Bilgi Char"/>
    <w:basedOn w:val="VarsaylanParagrafYazTipi"/>
    <w:link w:val="AltBilgi"/>
    <w:uiPriority w:val="99"/>
    <w:rsid w:val="00FF412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1438</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Microsoft Word - Üniversiter Yaşam ve Kültür Dersi Uygulama Esasları.doc</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Üniversiter Yaşam ve Kültür Dersi Uygulama Esasları.doc</dc:title>
  <dc:creator>Prof. Dr. Ahmet SELAMOĞLU</dc:creator>
  <cp:lastModifiedBy>Betül KARAALİ ARIÇİÇEK</cp:lastModifiedBy>
  <cp:revision>25</cp:revision>
  <dcterms:created xsi:type="dcterms:W3CDTF">2023-02-23T07:29:00Z</dcterms:created>
  <dcterms:modified xsi:type="dcterms:W3CDTF">2023-05-23T07:29:00Z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Word</vt:lpwstr>
  </property>
  <property fmtid="{D5CDD505-2E9C-101B-9397-08002B2CF9AE}" pid="4" name="LastSaved">
    <vt:filetime>2023-02-12T00:00:00Z</vt:filetime>
  </property>
</Properties>
</file>