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483D" w14:textId="77777777" w:rsidR="0049512D" w:rsidRPr="0049512D" w:rsidRDefault="002B2597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FENERBAHÇE</w:t>
      </w:r>
      <w:r w:rsidR="00460C4A"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ÜNİVERSİTESİ </w:t>
      </w:r>
    </w:p>
    <w:p w14:paraId="01A6C402" w14:textId="2E29A269" w:rsidR="00460C4A" w:rsidRDefault="00460C4A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AKADEMİK YAYINLARI DESTEKLEME YÖNERGESİ</w:t>
      </w:r>
    </w:p>
    <w:p w14:paraId="0E487528" w14:textId="0CC33F4C" w:rsidR="0049512D" w:rsidRDefault="0049512D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9601031" w14:textId="77777777" w:rsidR="0049512D" w:rsidRPr="0049512D" w:rsidRDefault="0049512D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5BA2D88" w14:textId="77777777" w:rsidR="00460C4A" w:rsidRPr="0049512D" w:rsidRDefault="00460C4A" w:rsidP="00495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271AC14" w14:textId="77777777" w:rsidR="002B2597" w:rsidRPr="0049512D" w:rsidRDefault="002B2597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BİRİNCİ BÖLÜM</w:t>
      </w:r>
    </w:p>
    <w:p w14:paraId="5DE3290C" w14:textId="77777777" w:rsidR="002B2597" w:rsidRPr="0049512D" w:rsidRDefault="002B2597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Amaç, Kapsam, Tanımlar</w:t>
      </w:r>
    </w:p>
    <w:p w14:paraId="6EAA8A86" w14:textId="77777777" w:rsidR="00877959" w:rsidRPr="0049512D" w:rsidRDefault="00877959" w:rsidP="00495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6668284" w14:textId="75A9BCC5" w:rsidR="0049512D" w:rsidRDefault="00460C4A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</w:t>
      </w:r>
    </w:p>
    <w:p w14:paraId="1F863E33" w14:textId="0BBBC1F6" w:rsidR="00460C4A" w:rsidRDefault="00460C4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Bu yönergenin amacı</w:t>
      </w:r>
      <w:r w:rsidR="002B2597" w:rsidRPr="0049512D">
        <w:rPr>
          <w:rFonts w:ascii="Times New Roman" w:hAnsi="Times New Roman" w:cs="Times New Roman"/>
          <w:sz w:val="24"/>
          <w:szCs w:val="24"/>
          <w:lang w:val="tr-TR"/>
        </w:rPr>
        <w:t>; Fenerbahçe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Üniversitesi adres gösterilerek gerçekleştirilen akademik yayınların desteklenmesine </w:t>
      </w:r>
      <w:r w:rsidR="002B2597" w:rsidRPr="0049512D">
        <w:rPr>
          <w:rFonts w:ascii="Times New Roman" w:hAnsi="Times New Roman" w:cs="Times New Roman"/>
          <w:sz w:val="24"/>
          <w:szCs w:val="24"/>
          <w:lang w:val="tr-TR"/>
        </w:rPr>
        <w:t>ilişkin</w:t>
      </w:r>
      <w:r w:rsidR="0000636A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usul ve esasları düzenlemektir. </w:t>
      </w:r>
    </w:p>
    <w:p w14:paraId="3D0CBF87" w14:textId="77777777" w:rsidR="0049512D" w:rsidRPr="0049512D" w:rsidRDefault="0049512D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C0CF634" w14:textId="629F50AC" w:rsidR="002B2597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Kapsam</w:t>
      </w:r>
    </w:p>
    <w:p w14:paraId="184E1444" w14:textId="14E6AF21" w:rsidR="00460C4A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2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Bu yönerge; </w:t>
      </w:r>
      <w:r w:rsidR="006B7645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personeli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tarafından Fenerbahçe Üniversitesi adres gösterilerek gerçekleştirilen akademik yayınların desteklenmesine ilişkin usul ve esasları kapsar. </w:t>
      </w:r>
    </w:p>
    <w:p w14:paraId="70D933E4" w14:textId="77777777" w:rsidR="0049512D" w:rsidRPr="0049512D" w:rsidRDefault="0049512D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66C336C" w14:textId="7C13820C" w:rsidR="002B2597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Tanımlar</w:t>
      </w:r>
    </w:p>
    <w:p w14:paraId="7FFD6AFB" w14:textId="77777777" w:rsidR="002B2597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3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Bu yönergede geçen;</w:t>
      </w:r>
    </w:p>
    <w:p w14:paraId="39EEC0F9" w14:textId="6FFE600D" w:rsidR="00976D4E" w:rsidRPr="00CC0FDA" w:rsidRDefault="00F24BD2" w:rsidP="00CC0FD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Akademik Yayın Destekleme Komisyonu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 xml:space="preserve">: Üniversite Senatosu tarafından 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 xml:space="preserve">görevlendirilen 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>Araştırma-Geliştirmeden sorumlu Rektör Yardımcısı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 xml:space="preserve"> başkanlığında 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>komisyonu,</w:t>
      </w:r>
    </w:p>
    <w:p w14:paraId="31CCAF79" w14:textId="241D86C5" w:rsidR="002B2597" w:rsidRPr="009F32F6" w:rsidRDefault="0000636A" w:rsidP="009F32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>Başvuru Sahibi:</w:t>
      </w:r>
      <w:r w:rsidR="00CC0FDA">
        <w:rPr>
          <w:rFonts w:ascii="Times New Roman" w:hAnsi="Times New Roman" w:cs="Times New Roman"/>
          <w:sz w:val="24"/>
          <w:szCs w:val="24"/>
          <w:lang w:val="tr-TR"/>
        </w:rPr>
        <w:t xml:space="preserve"> İndekslenen yayını ile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malî teşvikten yararlanma hakkı kazanarak bu başarısının üniversite tarafından desteklenmesi için başvuruda bulunan veya bu yönergenin dördüncü maddesine istinaden başvuran </w:t>
      </w:r>
      <w:r w:rsidR="00BC5AE0">
        <w:rPr>
          <w:rFonts w:ascii="Times New Roman" w:hAnsi="Times New Roman" w:cs="Times New Roman"/>
          <w:sz w:val="24"/>
          <w:szCs w:val="24"/>
          <w:lang w:val="tr-TR"/>
        </w:rPr>
        <w:t>akademik ve idari personelini,</w:t>
      </w:r>
    </w:p>
    <w:p w14:paraId="14748D73" w14:textId="683231E6" w:rsidR="002B2597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Birincil İndeksler: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Science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Index (SCI),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Social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Sciences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Index (SSCI),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Science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Index-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Expanded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(SCI-E) ve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Arts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Humanities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Index (AHCI) adlı indeksleri,</w:t>
      </w:r>
    </w:p>
    <w:p w14:paraId="4A564B4A" w14:textId="77777777" w:rsidR="004633E5" w:rsidRPr="00CC0FDA" w:rsidRDefault="004633E5" w:rsidP="004633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0FDA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indeksleri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Üniversitelerarası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Kurul Başkanlığı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hazırlanıp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Kurulunca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onaylanan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doçentlik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başvurusu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DA">
        <w:rPr>
          <w:rFonts w:ascii="Times New Roman" w:hAnsi="Times New Roman" w:cs="Times New Roman"/>
          <w:sz w:val="24"/>
          <w:szCs w:val="24"/>
        </w:rPr>
        <w:t>indeksleri</w:t>
      </w:r>
      <w:proofErr w:type="spellEnd"/>
      <w:r w:rsidRPr="00CC0FDA">
        <w:rPr>
          <w:rFonts w:ascii="Times New Roman" w:hAnsi="Times New Roman" w:cs="Times New Roman"/>
          <w:sz w:val="24"/>
          <w:szCs w:val="24"/>
        </w:rPr>
        <w:t xml:space="preserve">,  </w:t>
      </w:r>
    </w:p>
    <w:p w14:paraId="3805D504" w14:textId="0293E651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ESCI: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Emerging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Sources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Index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DEF81DF" w14:textId="765B95C6" w:rsidR="004633E5" w:rsidRPr="0057694B" w:rsidRDefault="004633E5" w:rsidP="009F32F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7694B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32F6" w:rsidRPr="0057694B">
        <w:rPr>
          <w:rFonts w:ascii="Times New Roman" w:hAnsi="Times New Roman" w:cs="Times New Roman"/>
          <w:sz w:val="24"/>
          <w:szCs w:val="24"/>
        </w:rPr>
        <w:t>B</w:t>
      </w:r>
      <w:r w:rsidRPr="0057694B">
        <w:rPr>
          <w:rFonts w:ascii="Times New Roman" w:hAnsi="Times New Roman" w:cs="Times New Roman"/>
          <w:sz w:val="24"/>
          <w:szCs w:val="24"/>
        </w:rPr>
        <w:t>irincil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, ESCI, Scopus </w:t>
      </w:r>
      <w:proofErr w:type="spellStart"/>
      <w:r w:rsidR="005418C0" w:rsidRPr="0057694B">
        <w:rPr>
          <w:rFonts w:ascii="Times New Roman" w:hAnsi="Times New Roman" w:cs="Times New Roman"/>
          <w:sz w:val="24"/>
          <w:szCs w:val="24"/>
        </w:rPr>
        <w:t>kapsamındaki</w:t>
      </w:r>
      <w:proofErr w:type="spellEnd"/>
      <w:r w:rsidR="005418C0"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C0" w:rsidRPr="0057694B">
        <w:rPr>
          <w:rFonts w:ascii="Times New Roman" w:hAnsi="Times New Roman" w:cs="Times New Roman"/>
          <w:sz w:val="24"/>
          <w:szCs w:val="24"/>
        </w:rPr>
        <w:t>dergiler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indekslerinde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da ULAKBİM Veri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Tabanı’nda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dergilerde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yayımlanmış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derleme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C0" w:rsidRPr="0057694B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="005418C0" w:rsidRPr="0057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4B">
        <w:rPr>
          <w:rFonts w:ascii="Times New Roman" w:hAnsi="Times New Roman" w:cs="Times New Roman"/>
          <w:sz w:val="24"/>
          <w:szCs w:val="24"/>
        </w:rPr>
        <w:t>makaleleri</w:t>
      </w:r>
      <w:proofErr w:type="spellEnd"/>
      <w:r w:rsidRPr="0057694B">
        <w:rPr>
          <w:rFonts w:ascii="Times New Roman" w:hAnsi="Times New Roman" w:cs="Times New Roman"/>
          <w:sz w:val="24"/>
          <w:szCs w:val="24"/>
        </w:rPr>
        <w:t>,</w:t>
      </w:r>
      <w:r w:rsidRPr="0057694B">
        <w:t xml:space="preserve"> </w:t>
      </w:r>
    </w:p>
    <w:p w14:paraId="2121D29B" w14:textId="77777777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Mütevelli Heyet Başkanı: Fenerbahçe Üniversitesi Mütevelli Heyeti Başkanı’nı, </w:t>
      </w:r>
    </w:p>
    <w:p w14:paraId="2999438D" w14:textId="27697CC1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Q1: </w:t>
      </w:r>
      <w:r w:rsidR="004633E5" w:rsidRPr="00666294">
        <w:rPr>
          <w:rFonts w:ascii="Times New Roman" w:hAnsi="Times New Roman" w:cs="Times New Roman"/>
          <w:sz w:val="24"/>
          <w:szCs w:val="24"/>
        </w:rPr>
        <w:t>Clarivate</w:t>
      </w:r>
      <w:r w:rsidR="004633E5" w:rsidRPr="0049512D" w:rsidDel="004633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>tarafından yayımlanan Dergi Atıf Raporlarında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Reports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>) belirtilen etki faktörü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Impact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Factor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-IF) yüksekliğine bağlı olarak ilk (en üstteki) </w:t>
      </w:r>
      <w:proofErr w:type="gramStart"/>
      <w:r w:rsidRPr="0049512D">
        <w:rPr>
          <w:rFonts w:ascii="Times New Roman" w:hAnsi="Times New Roman" w:cs="Times New Roman"/>
          <w:sz w:val="24"/>
          <w:szCs w:val="24"/>
          <w:lang w:val="tr-TR"/>
        </w:rPr>
        <w:t>%25</w:t>
      </w:r>
      <w:proofErr w:type="gram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’lik grupta yer alan dergilerin oluşturduğu kategoriyi, </w:t>
      </w:r>
    </w:p>
    <w:p w14:paraId="77C13762" w14:textId="14E3B2DC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Q2: </w:t>
      </w:r>
      <w:r w:rsidR="004633E5" w:rsidRPr="00666294">
        <w:rPr>
          <w:rFonts w:ascii="Times New Roman" w:hAnsi="Times New Roman" w:cs="Times New Roman"/>
          <w:sz w:val="24"/>
          <w:szCs w:val="24"/>
        </w:rPr>
        <w:t>Clarivate</w:t>
      </w:r>
      <w:r w:rsidR="004633E5" w:rsidRPr="0049512D" w:rsidDel="004633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>tarafından yayımlanan Dergi Atıf Raporlarında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Reports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>) belirtilen etki faktörü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Impact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Factor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-IF) yüksekliğine bağlı olarak ikinci </w:t>
      </w:r>
      <w:proofErr w:type="gramStart"/>
      <w:r w:rsidRPr="0049512D">
        <w:rPr>
          <w:rFonts w:ascii="Times New Roman" w:hAnsi="Times New Roman" w:cs="Times New Roman"/>
          <w:sz w:val="24"/>
          <w:szCs w:val="24"/>
          <w:lang w:val="tr-TR"/>
        </w:rPr>
        <w:t>%25</w:t>
      </w:r>
      <w:proofErr w:type="gramEnd"/>
      <w:r w:rsidRPr="0049512D">
        <w:rPr>
          <w:rFonts w:ascii="Times New Roman" w:hAnsi="Times New Roman" w:cs="Times New Roman"/>
          <w:sz w:val="24"/>
          <w:szCs w:val="24"/>
          <w:lang w:val="tr-TR"/>
        </w:rPr>
        <w:t>’lik grupta yer alan dergilerin oluşturduğu kategoriyi,</w:t>
      </w:r>
    </w:p>
    <w:p w14:paraId="4A76AF86" w14:textId="7E5164FB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Q3: </w:t>
      </w:r>
      <w:r w:rsidR="004633E5" w:rsidRPr="00666294">
        <w:rPr>
          <w:rFonts w:ascii="Times New Roman" w:hAnsi="Times New Roman" w:cs="Times New Roman"/>
          <w:sz w:val="24"/>
          <w:szCs w:val="24"/>
        </w:rPr>
        <w:t>Clarivate</w:t>
      </w:r>
      <w:r w:rsidR="004633E5" w:rsidRPr="0049512D" w:rsidDel="004633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>tarafından yayımlanan Dergi Atıf Raporlarında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Reports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>) belirtilen etki faktörü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Impact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Factor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-IF) yüksekliğine bağlı olarak üçüncü </w:t>
      </w:r>
      <w:proofErr w:type="gramStart"/>
      <w:r w:rsidRPr="0049512D">
        <w:rPr>
          <w:rFonts w:ascii="Times New Roman" w:hAnsi="Times New Roman" w:cs="Times New Roman"/>
          <w:sz w:val="24"/>
          <w:szCs w:val="24"/>
          <w:lang w:val="tr-TR"/>
        </w:rPr>
        <w:t>%25</w:t>
      </w:r>
      <w:proofErr w:type="gram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’lik grupta yer alan dergilerin oluşturduğu kategoriyi, </w:t>
      </w:r>
    </w:p>
    <w:p w14:paraId="46388A83" w14:textId="4018119C" w:rsidR="00B123DF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Q4: </w:t>
      </w:r>
      <w:r w:rsidR="004633E5" w:rsidRPr="00666294">
        <w:rPr>
          <w:rFonts w:ascii="Times New Roman" w:hAnsi="Times New Roman" w:cs="Times New Roman"/>
          <w:sz w:val="24"/>
          <w:szCs w:val="24"/>
        </w:rPr>
        <w:t>Clarivate</w:t>
      </w:r>
      <w:r w:rsidR="004633E5" w:rsidRPr="0049512D" w:rsidDel="004633E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>tarafından yayımlanan Dergi Atıf Raporlarında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Citation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Reports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>) belirtilen etki faktörü (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Impact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Factor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-IF) yüksekliğine bağlı olarak dördüncü </w:t>
      </w:r>
      <w:proofErr w:type="gramStart"/>
      <w:r w:rsidRPr="0049512D">
        <w:rPr>
          <w:rFonts w:ascii="Times New Roman" w:hAnsi="Times New Roman" w:cs="Times New Roman"/>
          <w:sz w:val="24"/>
          <w:szCs w:val="24"/>
          <w:lang w:val="tr-TR"/>
        </w:rPr>
        <w:t>%25</w:t>
      </w:r>
      <w:proofErr w:type="gramEnd"/>
      <w:r w:rsidRPr="0049512D">
        <w:rPr>
          <w:rFonts w:ascii="Times New Roman" w:hAnsi="Times New Roman" w:cs="Times New Roman"/>
          <w:sz w:val="24"/>
          <w:szCs w:val="24"/>
          <w:lang w:val="tr-TR"/>
        </w:rPr>
        <w:t>’lik grupta yer alan dergilerin oluşturduğu kategoriyi,</w:t>
      </w:r>
    </w:p>
    <w:p w14:paraId="0FE63B2A" w14:textId="77777777" w:rsidR="004633E5" w:rsidRPr="004633E5" w:rsidRDefault="004633E5" w:rsidP="004633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3E5">
        <w:rPr>
          <w:rFonts w:ascii="Times New Roman" w:hAnsi="Times New Roman" w:cs="Times New Roman"/>
          <w:sz w:val="24"/>
          <w:szCs w:val="24"/>
        </w:rPr>
        <w:lastRenderedPageBreak/>
        <w:t xml:space="preserve">ULAKBİM: TÜBİTAK </w:t>
      </w:r>
      <w:proofErr w:type="spellStart"/>
      <w:r w:rsidRPr="004633E5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4633E5"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 w:rsidRPr="004633E5">
        <w:rPr>
          <w:rFonts w:ascii="Times New Roman" w:hAnsi="Times New Roman" w:cs="Times New Roman"/>
          <w:sz w:val="24"/>
          <w:szCs w:val="24"/>
        </w:rPr>
        <w:t>Ağ</w:t>
      </w:r>
      <w:proofErr w:type="spellEnd"/>
      <w:r w:rsidRP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3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633E5">
        <w:rPr>
          <w:rFonts w:ascii="Times New Roman" w:hAnsi="Times New Roman" w:cs="Times New Roman"/>
          <w:sz w:val="24"/>
          <w:szCs w:val="24"/>
        </w:rPr>
        <w:t xml:space="preserve"> Bilgi </w:t>
      </w:r>
      <w:proofErr w:type="spellStart"/>
      <w:r w:rsidRPr="004633E5">
        <w:rPr>
          <w:rFonts w:ascii="Times New Roman" w:hAnsi="Times New Roman" w:cs="Times New Roman"/>
          <w:sz w:val="24"/>
          <w:szCs w:val="24"/>
        </w:rPr>
        <w:t>Merkezini</w:t>
      </w:r>
      <w:proofErr w:type="spellEnd"/>
      <w:r w:rsidRPr="004633E5">
        <w:rPr>
          <w:rFonts w:ascii="Times New Roman" w:hAnsi="Times New Roman" w:cs="Times New Roman"/>
          <w:sz w:val="24"/>
          <w:szCs w:val="24"/>
        </w:rPr>
        <w:t>,</w:t>
      </w:r>
    </w:p>
    <w:p w14:paraId="62DC4388" w14:textId="77777777" w:rsidR="00460C4A" w:rsidRPr="0049512D" w:rsidRDefault="00F0645D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Rektör: Fenerbahçe </w:t>
      </w:r>
      <w:r w:rsidR="0000636A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Üniversitesi Rektörü’nü, </w:t>
      </w:r>
    </w:p>
    <w:p w14:paraId="37179A90" w14:textId="77777777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Rektörlük: Fenerbahçe Üniversitesi Rektörlüğü’nü, </w:t>
      </w:r>
    </w:p>
    <w:p w14:paraId="1F915E35" w14:textId="77777777" w:rsidR="00877959" w:rsidRPr="0049512D" w:rsidRDefault="0000636A" w:rsidP="0049512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Üniversite: Fenerbahçe Üniversitesi’ni, </w:t>
      </w:r>
    </w:p>
    <w:p w14:paraId="3FE81557" w14:textId="25A692D0" w:rsidR="00460C4A" w:rsidRPr="000F7D06" w:rsidRDefault="0000636A" w:rsidP="000F7D0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F7D06">
        <w:rPr>
          <w:rFonts w:ascii="Times New Roman" w:hAnsi="Times New Roman" w:cs="Times New Roman"/>
          <w:sz w:val="24"/>
          <w:szCs w:val="24"/>
          <w:lang w:val="tr-TR"/>
        </w:rPr>
        <w:t xml:space="preserve">Üniversite 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0F7D06">
        <w:rPr>
          <w:rFonts w:ascii="Times New Roman" w:hAnsi="Times New Roman" w:cs="Times New Roman"/>
          <w:sz w:val="24"/>
          <w:szCs w:val="24"/>
          <w:lang w:val="tr-TR"/>
        </w:rPr>
        <w:t xml:space="preserve">önetim 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0F7D06">
        <w:rPr>
          <w:rFonts w:ascii="Times New Roman" w:hAnsi="Times New Roman" w:cs="Times New Roman"/>
          <w:sz w:val="24"/>
          <w:szCs w:val="24"/>
          <w:lang w:val="tr-TR"/>
        </w:rPr>
        <w:t xml:space="preserve">urulu: Fenerbahçe Üniversitesi Yönetim Kurulu’nu, ifade eder. </w:t>
      </w:r>
    </w:p>
    <w:p w14:paraId="45876F17" w14:textId="1371116E" w:rsidR="00B54BBD" w:rsidRDefault="00B54BBD" w:rsidP="00495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C925FA0" w14:textId="494E6DC9" w:rsidR="004633E5" w:rsidRDefault="004633E5" w:rsidP="004633E5">
      <w:pPr>
        <w:ind w:firstLine="708"/>
      </w:pPr>
    </w:p>
    <w:p w14:paraId="73B6613B" w14:textId="77777777" w:rsidR="0049512D" w:rsidRPr="0049512D" w:rsidRDefault="0049512D" w:rsidP="00495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7BD9FF1" w14:textId="77777777" w:rsidR="00460C4A" w:rsidRPr="0049512D" w:rsidRDefault="0000636A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İKİNCİ BÖLÜM</w:t>
      </w:r>
    </w:p>
    <w:p w14:paraId="40ADD18B" w14:textId="77777777" w:rsidR="00B54BBD" w:rsidRPr="0049512D" w:rsidRDefault="0000636A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Genel Hükümler</w:t>
      </w:r>
    </w:p>
    <w:p w14:paraId="0B6C49F8" w14:textId="77777777" w:rsidR="0049512D" w:rsidRDefault="0049512D" w:rsidP="00495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071899C" w14:textId="42298188" w:rsidR="00E0089E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Başvuru ve </w:t>
      </w:r>
      <w:r w:rsidR="00707FB3"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Mali Destek</w:t>
      </w: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Hakkının Kazanılması Süreci</w:t>
      </w:r>
    </w:p>
    <w:p w14:paraId="1EB8CE36" w14:textId="0911408D" w:rsidR="008B1448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4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5159" w:rsidRPr="00815159">
        <w:rPr>
          <w:rFonts w:ascii="Times New Roman" w:hAnsi="Times New Roman" w:cs="Times New Roman"/>
          <w:sz w:val="24"/>
          <w:szCs w:val="24"/>
          <w:lang w:val="tr-TR"/>
        </w:rPr>
        <w:t xml:space="preserve">(1) Başvurular, eserin birincil indekslerde, diğer indekslerde veya ULAKBİM Veri Tabanında yer alan bir dergide Fenerbahçe Üniversitesi adresi ile indekslerde tarandığı tarihten itibaren 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>başvuru</w:t>
      </w:r>
      <w:r w:rsidR="00976D4E" w:rsidRPr="0081515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5159" w:rsidRPr="00815159">
        <w:rPr>
          <w:rFonts w:ascii="Times New Roman" w:hAnsi="Times New Roman" w:cs="Times New Roman"/>
          <w:sz w:val="24"/>
          <w:szCs w:val="24"/>
          <w:lang w:val="tr-TR"/>
        </w:rPr>
        <w:t xml:space="preserve">yapılır. </w:t>
      </w:r>
    </w:p>
    <w:p w14:paraId="4081056B" w14:textId="08B92E80" w:rsidR="0041049B" w:rsidRDefault="0041049B" w:rsidP="0041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(2) Başvuru sahibinin mali destekten yararlanılabilmesi için; eserin yayımlanmış tam metninde, Web of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Science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™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Core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Collection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veritabanları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kaydındaki yazar bilgileri (Author Information) bölümündeki yazar adresinde veya diğer indekslerde ya da ULAKBİM Veri </w:t>
      </w:r>
      <w:proofErr w:type="spellStart"/>
      <w:r w:rsidRPr="0049512D">
        <w:rPr>
          <w:rFonts w:ascii="Times New Roman" w:hAnsi="Times New Roman" w:cs="Times New Roman"/>
          <w:sz w:val="24"/>
          <w:szCs w:val="24"/>
          <w:lang w:val="tr-TR"/>
        </w:rPr>
        <w:t>Tabanı’nda</w:t>
      </w:r>
      <w:proofErr w:type="spellEnd"/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yer alan bir derginin yazar adresinde “Fenerbahçe Üniversitesi” ibaresinin, eserin yayımlandığı dilde bulunması şarttır.</w:t>
      </w:r>
    </w:p>
    <w:p w14:paraId="29870511" w14:textId="729E3E40" w:rsidR="004633E5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(3) </w:t>
      </w:r>
      <w:bookmarkStart w:id="0" w:name="_Hlk160801151"/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eserin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yayımlandığı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kaynaktan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ortamda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alınmış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ispatlar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nitelikteki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49512D">
        <w:rPr>
          <w:rFonts w:ascii="Times New Roman" w:hAnsi="Times New Roman" w:cs="Times New Roman"/>
          <w:sz w:val="24"/>
          <w:szCs w:val="24"/>
        </w:rPr>
        <w:t>belge</w:t>
      </w:r>
      <w:r w:rsidR="00B03DEC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tarama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Kütüphane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Dokümantasyon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Direktörlüğüne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Dilekçe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(Ek1)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r w:rsidR="00B03DEC" w:rsidRPr="003A67A2">
        <w:rPr>
          <w:rFonts w:ascii="Times New Roman" w:hAnsi="Times New Roman" w:cs="Times New Roman"/>
          <w:sz w:val="24"/>
          <w:szCs w:val="24"/>
        </w:rPr>
        <w:t xml:space="preserve">(Ek2) </w:t>
      </w:r>
      <w:proofErr w:type="spellStart"/>
      <w:r w:rsidR="00B03DEC" w:rsidRPr="003A67A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B03DEC" w:rsidRPr="003A6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 w:rsidRPr="003A67A2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="00B03DEC" w:rsidRPr="003A6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başvurur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Kütüphane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Dokümantasyon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Direktörlüğü,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değerlendirmesinden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Akademik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Destekleme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Komisyonuna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nihai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B0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DEC">
        <w:rPr>
          <w:rFonts w:ascii="Times New Roman" w:hAnsi="Times New Roman" w:cs="Times New Roman"/>
          <w:sz w:val="24"/>
          <w:szCs w:val="24"/>
        </w:rPr>
        <w:t>sunar</w:t>
      </w:r>
      <w:proofErr w:type="spellEnd"/>
      <w:r w:rsidR="00B03DEC" w:rsidRPr="0049512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BF4A7E3" w14:textId="4B486AA0" w:rsidR="008B1448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(4)  Başvurular, başvuru tarihinden itibaren </w:t>
      </w:r>
      <w:r w:rsidR="00FB7BFD">
        <w:rPr>
          <w:rFonts w:ascii="Times New Roman" w:hAnsi="Times New Roman" w:cs="Times New Roman"/>
          <w:sz w:val="24"/>
          <w:szCs w:val="24"/>
          <w:lang w:val="tr-TR"/>
        </w:rPr>
        <w:t>Akademik Yayın Destekleme Komisyonunca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en geç bir ay içinde görüşülür. 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>Komisyon k</w:t>
      </w:r>
      <w:r w:rsidR="00976D4E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ararın </w:t>
      </w:r>
      <w:r w:rsidR="002076D7">
        <w:rPr>
          <w:rFonts w:ascii="Times New Roman" w:hAnsi="Times New Roman" w:cs="Times New Roman"/>
          <w:sz w:val="24"/>
          <w:szCs w:val="24"/>
          <w:lang w:val="tr-TR"/>
        </w:rPr>
        <w:t>bildirimi</w:t>
      </w:r>
      <w:r w:rsidR="00976D4E">
        <w:rPr>
          <w:rFonts w:ascii="Times New Roman" w:hAnsi="Times New Roman" w:cs="Times New Roman"/>
          <w:sz w:val="24"/>
          <w:szCs w:val="24"/>
          <w:lang w:val="tr-TR"/>
        </w:rPr>
        <w:t>ni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Rektörlüğe </w:t>
      </w:r>
      <w:r w:rsidR="00F24BD2">
        <w:rPr>
          <w:rFonts w:ascii="Times New Roman" w:hAnsi="Times New Roman" w:cs="Times New Roman"/>
          <w:sz w:val="24"/>
          <w:szCs w:val="24"/>
          <w:lang w:val="tr-TR"/>
        </w:rPr>
        <w:t>sunar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1771D15D" w14:textId="77777777" w:rsidR="002154E6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2076D7">
        <w:rPr>
          <w:rFonts w:ascii="Times New Roman" w:hAnsi="Times New Roman" w:cs="Times New Roman"/>
          <w:sz w:val="24"/>
          <w:szCs w:val="24"/>
          <w:lang w:val="tr-TR"/>
        </w:rPr>
        <w:t>5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sahibine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Mütevelli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heyeti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miktar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yönergenin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beşinci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maddesindeki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(Madde</w:t>
      </w:r>
      <w:r w:rsidR="00C569DD">
        <w:rPr>
          <w:rFonts w:ascii="Times New Roman" w:hAnsi="Times New Roman" w:cs="Times New Roman"/>
          <w:sz w:val="24"/>
          <w:szCs w:val="24"/>
        </w:rPr>
        <w:t xml:space="preserve"> </w:t>
      </w:r>
      <w:r w:rsidR="004633E5" w:rsidRPr="0049512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tabloda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gösterilen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kriterler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49512D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4633E5" w:rsidRPr="004951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(lar)a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4633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BA722" w14:textId="373CCBAB" w:rsidR="003661E5" w:rsidRPr="00CC0FDA" w:rsidRDefault="002154E6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4633E5" w:rsidRPr="00CC0FDA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yayında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birden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Fenerbahçe Üniversitesi </w:t>
      </w:r>
      <w:proofErr w:type="spellStart"/>
      <w:r w:rsidR="008570D2">
        <w:rPr>
          <w:rFonts w:ascii="Times New Roman" w:hAnsi="Times New Roman" w:cs="Times New Roman"/>
          <w:sz w:val="24"/>
          <w:szCs w:val="24"/>
        </w:rPr>
        <w:t>adresli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görünüyorsa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yazarlardan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E5" w:rsidRPr="00CC0FDA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4633E5" w:rsidRPr="00CC0F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C8D36B" w14:textId="7D944155" w:rsidR="0068788B" w:rsidRPr="0016348C" w:rsidRDefault="003661E5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348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154E6">
        <w:rPr>
          <w:rFonts w:ascii="Times New Roman" w:hAnsi="Times New Roman" w:cs="Times New Roman"/>
          <w:sz w:val="24"/>
          <w:szCs w:val="24"/>
          <w:lang w:val="tr-TR"/>
        </w:rPr>
        <w:t xml:space="preserve">(7) </w:t>
      </w:r>
      <w:r w:rsidRPr="0016348C">
        <w:rPr>
          <w:rFonts w:ascii="Times New Roman" w:hAnsi="Times New Roman" w:cs="Times New Roman"/>
          <w:sz w:val="24"/>
          <w:szCs w:val="24"/>
          <w:lang w:val="tr-TR"/>
        </w:rPr>
        <w:t>Fenerbahçe Üniversitesi mensubu olan yazarlara yazar başı tutar kadar teşvik ödenir.</w:t>
      </w:r>
    </w:p>
    <w:p w14:paraId="6B001B7E" w14:textId="514A591D" w:rsidR="003661E5" w:rsidRPr="0016348C" w:rsidRDefault="003661E5" w:rsidP="0049512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348C">
        <w:rPr>
          <w:rFonts w:ascii="Times New Roman" w:hAnsi="Times New Roman" w:cs="Times New Roman"/>
          <w:sz w:val="24"/>
          <w:szCs w:val="24"/>
          <w:lang w:val="tr-TR"/>
        </w:rPr>
        <w:t xml:space="preserve">Yazar, yayında Fenerbahçe Üniversitesi adresi yanı sıra, Türkiye’den başka bir kurum ya da kuruluş gösteriyorsa, mali destek miktarı </w:t>
      </w:r>
      <w:proofErr w:type="gramStart"/>
      <w:r w:rsidRPr="0016348C">
        <w:rPr>
          <w:rFonts w:ascii="Times New Roman" w:hAnsi="Times New Roman" w:cs="Times New Roman"/>
          <w:sz w:val="24"/>
          <w:szCs w:val="24"/>
          <w:lang w:val="tr-TR"/>
        </w:rPr>
        <w:t>%50</w:t>
      </w:r>
      <w:proofErr w:type="gramEnd"/>
      <w:r w:rsidRPr="0016348C">
        <w:rPr>
          <w:rFonts w:ascii="Times New Roman" w:hAnsi="Times New Roman" w:cs="Times New Roman"/>
          <w:sz w:val="24"/>
          <w:szCs w:val="24"/>
          <w:lang w:val="tr-TR"/>
        </w:rPr>
        <w:t xml:space="preserve"> azaltılır.</w:t>
      </w:r>
    </w:p>
    <w:p w14:paraId="7AB369BE" w14:textId="4FEC89B2" w:rsidR="00381413" w:rsidRPr="0016348C" w:rsidRDefault="0068788B" w:rsidP="000F7D0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348C">
        <w:rPr>
          <w:rFonts w:ascii="Times New Roman" w:hAnsi="Times New Roman" w:cs="Times New Roman"/>
          <w:sz w:val="24"/>
          <w:szCs w:val="24"/>
          <w:lang w:val="tr-TR"/>
        </w:rPr>
        <w:t>Tek yazarlı makalelerde yazar yönergede beli</w:t>
      </w:r>
      <w:r w:rsidR="00381413" w:rsidRPr="0016348C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16348C">
        <w:rPr>
          <w:rFonts w:ascii="Times New Roman" w:hAnsi="Times New Roman" w:cs="Times New Roman"/>
          <w:sz w:val="24"/>
          <w:szCs w:val="24"/>
          <w:lang w:val="tr-TR"/>
        </w:rPr>
        <w:t>tilen teşvik tutarının tamamını alır.</w:t>
      </w:r>
    </w:p>
    <w:p w14:paraId="43C6131B" w14:textId="77777777" w:rsidR="0016348C" w:rsidRPr="0016348C" w:rsidRDefault="0016348C" w:rsidP="0016348C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İki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yazarlı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yayınlarda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tutarının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0.8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katını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7BF63" w14:textId="77777777" w:rsidR="0016348C" w:rsidRPr="0016348C" w:rsidRDefault="0016348C" w:rsidP="0016348C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yazarlı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yayınlarda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yazarın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alacağı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(1,8*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Tutarı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)/n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formülüyle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bulunur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(n=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yazar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8C">
        <w:rPr>
          <w:rFonts w:ascii="Times New Roman" w:eastAsia="Times New Roman" w:hAnsi="Times New Roman" w:cs="Times New Roman"/>
          <w:sz w:val="24"/>
          <w:szCs w:val="24"/>
        </w:rPr>
        <w:t>sayısı</w:t>
      </w:r>
      <w:proofErr w:type="spellEnd"/>
      <w:r w:rsidRPr="001634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538299" w14:textId="77777777" w:rsidR="0016348C" w:rsidRDefault="0016348C" w:rsidP="002154E6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B2E9A9B" w14:textId="77777777" w:rsidR="002154E6" w:rsidRDefault="002154E6" w:rsidP="002154E6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A4BB080" w14:textId="77777777" w:rsidR="002154E6" w:rsidRDefault="002154E6" w:rsidP="002154E6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AF6EE0D" w14:textId="77777777" w:rsidR="002154E6" w:rsidRPr="00CC0FDA" w:rsidRDefault="002154E6" w:rsidP="002154E6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828D20F" w14:textId="77777777" w:rsidR="00CC0FDA" w:rsidRDefault="00CC0FDA" w:rsidP="00495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0C95D37" w14:textId="1D797922" w:rsidR="00E0089E" w:rsidRPr="0049512D" w:rsidRDefault="00707FB3" w:rsidP="00495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Mali Destek</w:t>
      </w:r>
      <w:r w:rsidR="0000636A"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Miktarı, Oranı ve Hesaplanması</w:t>
      </w:r>
    </w:p>
    <w:p w14:paraId="260B6048" w14:textId="77777777" w:rsidR="00CC0FDA" w:rsidRDefault="00CC0FDA" w:rsidP="004951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0809D429" w14:textId="1A11558A" w:rsidR="00460C4A" w:rsidRPr="0049512D" w:rsidRDefault="0000636A" w:rsidP="004951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5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</w:t>
      </w:r>
      <w:r w:rsidR="00707FB3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Malî destek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hakkı kazanan başvuru sahiplerine yapılacak </w:t>
      </w:r>
      <w:r w:rsidR="00707FB3" w:rsidRPr="0049512D">
        <w:rPr>
          <w:rFonts w:ascii="Times New Roman" w:hAnsi="Times New Roman" w:cs="Times New Roman"/>
          <w:sz w:val="24"/>
          <w:szCs w:val="24"/>
          <w:lang w:val="tr-TR"/>
        </w:rPr>
        <w:t>mali destek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ödemel</w:t>
      </w:r>
      <w:r w:rsidR="00F0645D"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eri aşağıdaki tabloda yer alan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kriterlere göre yapılır. </w:t>
      </w:r>
    </w:p>
    <w:p w14:paraId="28EC3354" w14:textId="77777777" w:rsidR="002154E6" w:rsidRDefault="002154E6" w:rsidP="009F32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30510A7" w14:textId="0E1724D2" w:rsidR="009F32F6" w:rsidRPr="009F32F6" w:rsidRDefault="009F32F6" w:rsidP="009F32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F32F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Tablo. Malî Destek Hakkı Kazanan Başvuru Sahiplerine Yapılacak Ödemelerin Hesaplanması </w:t>
      </w:r>
    </w:p>
    <w:p w14:paraId="39A07FC8" w14:textId="0879E959" w:rsidR="0041049B" w:rsidRPr="00C569DD" w:rsidRDefault="002154E6" w:rsidP="0041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tbl>
      <w:tblPr>
        <w:tblStyle w:val="TabloKlavuzu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9"/>
        <w:gridCol w:w="4823"/>
      </w:tblGrid>
      <w:tr w:rsidR="00CC0FDA" w:rsidRPr="0049512D" w14:paraId="765D2A07" w14:textId="77777777" w:rsidTr="00CC0FDA">
        <w:trPr>
          <w:trHeight w:val="332"/>
        </w:trPr>
        <w:tc>
          <w:tcPr>
            <w:tcW w:w="3569" w:type="dxa"/>
            <w:vAlign w:val="center"/>
          </w:tcPr>
          <w:p w14:paraId="5D52F98A" w14:textId="77777777" w:rsidR="00CC0FDA" w:rsidRPr="009F32F6" w:rsidRDefault="00CC0FDA" w:rsidP="00A54F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3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Dergi Türü       </w:t>
            </w:r>
          </w:p>
        </w:tc>
        <w:tc>
          <w:tcPr>
            <w:tcW w:w="4823" w:type="dxa"/>
            <w:vAlign w:val="center"/>
          </w:tcPr>
          <w:p w14:paraId="533C13D3" w14:textId="2B7B7294" w:rsidR="00CC0FDA" w:rsidRPr="009F32F6" w:rsidRDefault="00CC0FDA" w:rsidP="00A54F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F3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Malî Destek* Oranı       </w:t>
            </w:r>
          </w:p>
        </w:tc>
      </w:tr>
      <w:tr w:rsidR="00CC0FDA" w:rsidRPr="0049512D" w14:paraId="7598456E" w14:textId="77777777" w:rsidTr="00CC0FDA">
        <w:trPr>
          <w:trHeight w:val="503"/>
        </w:trPr>
        <w:tc>
          <w:tcPr>
            <w:tcW w:w="3569" w:type="dxa"/>
            <w:vAlign w:val="center"/>
          </w:tcPr>
          <w:p w14:paraId="6F22424E" w14:textId="77777777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Q 1 Kategorisinde Yer Alan Dergiler  </w:t>
            </w:r>
          </w:p>
        </w:tc>
        <w:tc>
          <w:tcPr>
            <w:tcW w:w="4823" w:type="dxa"/>
            <w:vAlign w:val="center"/>
          </w:tcPr>
          <w:p w14:paraId="10569C9B" w14:textId="77777777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%100</w:t>
            </w:r>
            <w:proofErr w:type="gramEnd"/>
          </w:p>
        </w:tc>
      </w:tr>
      <w:tr w:rsidR="00CC0FDA" w:rsidRPr="0049512D" w14:paraId="0A27BFAA" w14:textId="77777777" w:rsidTr="00CC0FDA">
        <w:trPr>
          <w:trHeight w:val="494"/>
        </w:trPr>
        <w:tc>
          <w:tcPr>
            <w:tcW w:w="3569" w:type="dxa"/>
            <w:vAlign w:val="center"/>
          </w:tcPr>
          <w:p w14:paraId="6DAC8478" w14:textId="77777777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Q 2 Kategorisinde Yer Alan Dergiler  </w:t>
            </w:r>
          </w:p>
        </w:tc>
        <w:tc>
          <w:tcPr>
            <w:tcW w:w="4823" w:type="dxa"/>
            <w:vAlign w:val="center"/>
          </w:tcPr>
          <w:p w14:paraId="0E62E502" w14:textId="2F38FDDF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2154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80</w:t>
            </w:r>
            <w:proofErr w:type="gramEnd"/>
          </w:p>
        </w:tc>
      </w:tr>
      <w:tr w:rsidR="00CC0FDA" w:rsidRPr="0049512D" w14:paraId="58B0EB20" w14:textId="77777777" w:rsidTr="00CC0FDA">
        <w:trPr>
          <w:trHeight w:val="485"/>
        </w:trPr>
        <w:tc>
          <w:tcPr>
            <w:tcW w:w="3569" w:type="dxa"/>
            <w:vAlign w:val="center"/>
          </w:tcPr>
          <w:p w14:paraId="31F09748" w14:textId="77777777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Q 3 Kategorisinde Yer Alan Dergiler  </w:t>
            </w:r>
          </w:p>
        </w:tc>
        <w:tc>
          <w:tcPr>
            <w:tcW w:w="4823" w:type="dxa"/>
            <w:vAlign w:val="center"/>
          </w:tcPr>
          <w:p w14:paraId="75E86A4E" w14:textId="7A80B25D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D34D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60</w:t>
            </w:r>
            <w:proofErr w:type="gramEnd"/>
          </w:p>
        </w:tc>
      </w:tr>
      <w:tr w:rsidR="00CC0FDA" w:rsidRPr="0049512D" w14:paraId="79BA381D" w14:textId="77777777" w:rsidTr="00CC0FDA">
        <w:trPr>
          <w:trHeight w:val="485"/>
        </w:trPr>
        <w:tc>
          <w:tcPr>
            <w:tcW w:w="3569" w:type="dxa"/>
            <w:vAlign w:val="center"/>
          </w:tcPr>
          <w:p w14:paraId="163909B6" w14:textId="77777777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Q 4 Kategorisinde Yer Alan Dergiler  </w:t>
            </w:r>
          </w:p>
        </w:tc>
        <w:tc>
          <w:tcPr>
            <w:tcW w:w="4823" w:type="dxa"/>
            <w:vAlign w:val="center"/>
          </w:tcPr>
          <w:p w14:paraId="253651DA" w14:textId="19A8C455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D34D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35</w:t>
            </w:r>
            <w:proofErr w:type="gramEnd"/>
          </w:p>
        </w:tc>
      </w:tr>
      <w:tr w:rsidR="00CC0FDA" w:rsidRPr="0049512D" w14:paraId="0410D68D" w14:textId="77777777" w:rsidTr="00CC0FDA">
        <w:trPr>
          <w:trHeight w:val="485"/>
        </w:trPr>
        <w:tc>
          <w:tcPr>
            <w:tcW w:w="3569" w:type="dxa"/>
            <w:vAlign w:val="center"/>
          </w:tcPr>
          <w:p w14:paraId="7807B8AD" w14:textId="77777777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ESCI veya </w:t>
            </w:r>
            <w:proofErr w:type="spellStart"/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Scopus’da</w:t>
            </w:r>
            <w:proofErr w:type="spellEnd"/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Yer Alan Dergiler </w:t>
            </w:r>
          </w:p>
        </w:tc>
        <w:tc>
          <w:tcPr>
            <w:tcW w:w="4823" w:type="dxa"/>
            <w:vAlign w:val="center"/>
          </w:tcPr>
          <w:p w14:paraId="5B44C6B2" w14:textId="3647908C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D34D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154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proofErr w:type="gramEnd"/>
          </w:p>
        </w:tc>
      </w:tr>
      <w:tr w:rsidR="00CC0FDA" w:rsidRPr="0049512D" w14:paraId="0D949CD3" w14:textId="77777777" w:rsidTr="00CC0FDA">
        <w:trPr>
          <w:trHeight w:val="485"/>
        </w:trPr>
        <w:tc>
          <w:tcPr>
            <w:tcW w:w="3569" w:type="dxa"/>
            <w:vAlign w:val="center"/>
          </w:tcPr>
          <w:p w14:paraId="15038B35" w14:textId="3383D1F1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Alan İndeksleri</w:t>
            </w:r>
          </w:p>
        </w:tc>
        <w:tc>
          <w:tcPr>
            <w:tcW w:w="4823" w:type="dxa"/>
            <w:vAlign w:val="center"/>
          </w:tcPr>
          <w:p w14:paraId="44003BA2" w14:textId="728120F3" w:rsidR="00CC0FDA" w:rsidRPr="0041049B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D34D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proofErr w:type="gramEnd"/>
          </w:p>
        </w:tc>
      </w:tr>
      <w:tr w:rsidR="00CC0FDA" w:rsidRPr="0049512D" w14:paraId="5FE0E6C7" w14:textId="77777777" w:rsidTr="00CC0FDA">
        <w:trPr>
          <w:trHeight w:val="485"/>
        </w:trPr>
        <w:tc>
          <w:tcPr>
            <w:tcW w:w="3569" w:type="dxa"/>
            <w:vAlign w:val="center"/>
          </w:tcPr>
          <w:p w14:paraId="1950F6F0" w14:textId="77777777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ULAKBİM’de</w:t>
            </w:r>
            <w:proofErr w:type="spellEnd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Yer Alan Dergiler  </w:t>
            </w:r>
          </w:p>
        </w:tc>
        <w:tc>
          <w:tcPr>
            <w:tcW w:w="4823" w:type="dxa"/>
            <w:vAlign w:val="center"/>
          </w:tcPr>
          <w:p w14:paraId="521E1613" w14:textId="5ED9FF2A" w:rsidR="00CC0FDA" w:rsidRPr="0049512D" w:rsidRDefault="00CC0FDA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</w:t>
            </w:r>
            <w:r w:rsidR="00D34D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proofErr w:type="gramEnd"/>
          </w:p>
        </w:tc>
      </w:tr>
      <w:tr w:rsidR="0016348C" w:rsidRPr="0049512D" w14:paraId="1CF24580" w14:textId="77777777" w:rsidTr="008B276C">
        <w:trPr>
          <w:trHeight w:val="485"/>
        </w:trPr>
        <w:tc>
          <w:tcPr>
            <w:tcW w:w="8392" w:type="dxa"/>
            <w:gridSpan w:val="2"/>
            <w:vAlign w:val="center"/>
          </w:tcPr>
          <w:p w14:paraId="207C38C2" w14:textId="77777777" w:rsidR="0016348C" w:rsidRPr="0049512D" w:rsidRDefault="0016348C" w:rsidP="001634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951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(*) Mali destek miktarı;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 yıl Üniversite Senatosu önerisi ve Mütevelli Heyeti onayı ile belirlenir. </w:t>
            </w:r>
          </w:p>
          <w:p w14:paraId="02FC1D07" w14:textId="77777777" w:rsidR="0016348C" w:rsidRPr="0049512D" w:rsidRDefault="0016348C" w:rsidP="00A54F6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FA05C7F" w14:textId="77777777" w:rsidR="0041049B" w:rsidRPr="0049512D" w:rsidRDefault="0041049B" w:rsidP="0041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69456AA" w14:textId="77777777" w:rsidR="003661E5" w:rsidRDefault="003661E5" w:rsidP="009F32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0CA665D" w14:textId="77777777" w:rsidR="0049512D" w:rsidRPr="0049512D" w:rsidRDefault="0049512D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1D16B40" w14:textId="77777777" w:rsidR="00460C4A" w:rsidRPr="0049512D" w:rsidRDefault="0000636A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ÜÇÜNCÜ BÖLÜM</w:t>
      </w:r>
    </w:p>
    <w:p w14:paraId="09CA6198" w14:textId="0FC5B9BB" w:rsidR="00E0089E" w:rsidRDefault="0000636A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Son Hükümler</w:t>
      </w:r>
    </w:p>
    <w:p w14:paraId="2F72FA66" w14:textId="77777777" w:rsidR="0049512D" w:rsidRPr="0049512D" w:rsidRDefault="0049512D" w:rsidP="00495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40EBB4B" w14:textId="68FCEF1F" w:rsidR="00E0089E" w:rsidRPr="0049512D" w:rsidRDefault="005820F8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Yürürlük</w:t>
      </w:r>
    </w:p>
    <w:p w14:paraId="3433F321" w14:textId="4A6E70D2" w:rsidR="00460C4A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6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Bu yönerge</w:t>
      </w:r>
      <w:r w:rsidRPr="0049512D">
        <w:rPr>
          <w:rFonts w:ascii="Times New Roman" w:eastAsia="Garamond" w:hAnsi="Times New Roman" w:cs="Times New Roman"/>
          <w:sz w:val="24"/>
          <w:szCs w:val="24"/>
          <w:lang w:val="tr-TR"/>
        </w:rPr>
        <w:t xml:space="preserve">, Üniversite Senatosu tarafından kabul edildikten sonra 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Mütevelli Heyet Başkanı tarafından onaylandığı tarihte yürürlüğe girer. </w:t>
      </w:r>
    </w:p>
    <w:p w14:paraId="09EB0C19" w14:textId="77777777" w:rsidR="0049512D" w:rsidRPr="0049512D" w:rsidRDefault="0049512D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7FEEBCF" w14:textId="193BCC76" w:rsidR="00E0089E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Yürütme</w:t>
      </w:r>
    </w:p>
    <w:p w14:paraId="49A946BB" w14:textId="77777777" w:rsidR="00DA54DE" w:rsidRPr="0049512D" w:rsidRDefault="0000636A" w:rsidP="004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512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MADDE 7 –</w:t>
      </w:r>
      <w:r w:rsidRPr="0049512D">
        <w:rPr>
          <w:rFonts w:ascii="Times New Roman" w:hAnsi="Times New Roman" w:cs="Times New Roman"/>
          <w:sz w:val="24"/>
          <w:szCs w:val="24"/>
          <w:lang w:val="tr-TR"/>
        </w:rPr>
        <w:t xml:space="preserve"> (1) Bu Yönerge hükümleri Rektör tarafından yürütülür.</w:t>
      </w:r>
    </w:p>
    <w:sectPr w:rsidR="00DA54DE" w:rsidRPr="0049512D" w:rsidSect="0006643C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125D" w14:textId="77777777" w:rsidR="0006643C" w:rsidRDefault="0006643C" w:rsidP="0049512D">
      <w:pPr>
        <w:spacing w:after="0" w:line="240" w:lineRule="auto"/>
      </w:pPr>
      <w:r>
        <w:separator/>
      </w:r>
    </w:p>
  </w:endnote>
  <w:endnote w:type="continuationSeparator" w:id="0">
    <w:p w14:paraId="59B75F8B" w14:textId="77777777" w:rsidR="0006643C" w:rsidRDefault="0006643C" w:rsidP="0049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0DA" w14:textId="1F20A2ED" w:rsidR="00C70F67" w:rsidRDefault="00C70F6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171578" wp14:editId="6911DC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99017984" name="Metin Kutusu 2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4B604" w14:textId="79C78BE5" w:rsidR="00C70F67" w:rsidRPr="00C70F67" w:rsidRDefault="00C70F67" w:rsidP="00C70F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0F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7157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HİZMETE ÖZ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204B604" w14:textId="79C78BE5" w:rsidR="00C70F67" w:rsidRPr="00C70F67" w:rsidRDefault="00C70F67" w:rsidP="00C70F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0F6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9F9A" w14:textId="6A3F2EC4" w:rsidR="00C70F67" w:rsidRDefault="00C70F6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214CF" wp14:editId="12650272">
              <wp:simplePos x="899886" y="943428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07895499" name="Metin Kutusu 3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F66502" w14:textId="0C8DE5A8" w:rsidR="00C70F67" w:rsidRPr="00C70F67" w:rsidRDefault="00C70F67" w:rsidP="00C70F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0F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214CF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HİZMETE ÖZ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9F66502" w14:textId="0C8DE5A8" w:rsidR="00C70F67" w:rsidRPr="00C70F67" w:rsidRDefault="00C70F67" w:rsidP="00C70F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0F6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18D" w14:textId="1068CDBE" w:rsidR="00C70F67" w:rsidRDefault="00C70F6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A9B0F7" wp14:editId="1300DE4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54428150" name="Metin Kutusu 1" descr="Data Classification: HİZMETE ÖZ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5661F" w14:textId="218BA3A8" w:rsidR="00C70F67" w:rsidRPr="00C70F67" w:rsidRDefault="00C70F67" w:rsidP="00C70F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70F6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Data Classification: HİZMETE ÖZEL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9B0F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HİZMETE ÖZ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EE5661F" w14:textId="218BA3A8" w:rsidR="00C70F67" w:rsidRPr="00C70F67" w:rsidRDefault="00C70F67" w:rsidP="00C70F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70F6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Data Classification: HİZMETE ÖZEL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B283" w14:textId="77777777" w:rsidR="0006643C" w:rsidRDefault="0006643C" w:rsidP="0049512D">
      <w:pPr>
        <w:spacing w:after="0" w:line="240" w:lineRule="auto"/>
      </w:pPr>
      <w:r>
        <w:separator/>
      </w:r>
    </w:p>
  </w:footnote>
  <w:footnote w:type="continuationSeparator" w:id="0">
    <w:p w14:paraId="2FD8C8DE" w14:textId="77777777" w:rsidR="0006643C" w:rsidRDefault="0006643C" w:rsidP="0049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595E" w14:textId="1A25AE10" w:rsidR="0079624C" w:rsidRPr="00BA5423" w:rsidRDefault="0049512D" w:rsidP="0079624C">
    <w:pPr>
      <w:pStyle w:val="stBilgi"/>
      <w:jc w:val="right"/>
      <w:rPr>
        <w:sz w:val="20"/>
      </w:rPr>
    </w:pPr>
    <w:r w:rsidRPr="0049512D">
      <w:rPr>
        <w:rFonts w:ascii="Times New Roman" w:hAnsi="Times New Roman" w:cs="Times New Roman"/>
        <w:b/>
        <w:bCs/>
      </w:rPr>
      <w:t xml:space="preserve">SENATO KARARI: </w:t>
    </w:r>
    <w:r w:rsidR="00D34DAB">
      <w:rPr>
        <w:rFonts w:ascii="Times New Roman" w:hAnsi="Times New Roman" w:cs="Times New Roman"/>
        <w:b/>
        <w:bCs/>
        <w:sz w:val="24"/>
        <w:szCs w:val="28"/>
      </w:rPr>
      <w:t>07</w:t>
    </w:r>
    <w:r w:rsidR="0079624C" w:rsidRPr="0079624C">
      <w:rPr>
        <w:rFonts w:ascii="Times New Roman" w:hAnsi="Times New Roman" w:cs="Times New Roman"/>
        <w:b/>
        <w:bCs/>
        <w:sz w:val="24"/>
        <w:szCs w:val="28"/>
      </w:rPr>
      <w:t>/0</w:t>
    </w:r>
    <w:r w:rsidR="00D34DAB">
      <w:rPr>
        <w:rFonts w:ascii="Times New Roman" w:hAnsi="Times New Roman" w:cs="Times New Roman"/>
        <w:b/>
        <w:bCs/>
        <w:sz w:val="24"/>
        <w:szCs w:val="28"/>
      </w:rPr>
      <w:t>3</w:t>
    </w:r>
    <w:r w:rsidR="0079624C" w:rsidRPr="0079624C">
      <w:rPr>
        <w:rFonts w:ascii="Times New Roman" w:hAnsi="Times New Roman" w:cs="Times New Roman"/>
        <w:b/>
        <w:bCs/>
        <w:sz w:val="24"/>
        <w:szCs w:val="28"/>
      </w:rPr>
      <w:t>/202</w:t>
    </w:r>
    <w:r w:rsidR="00D34DAB">
      <w:rPr>
        <w:rFonts w:ascii="Times New Roman" w:hAnsi="Times New Roman" w:cs="Times New Roman"/>
        <w:b/>
        <w:bCs/>
        <w:sz w:val="24"/>
        <w:szCs w:val="28"/>
      </w:rPr>
      <w:t>4</w:t>
    </w:r>
  </w:p>
  <w:p w14:paraId="0CAC250D" w14:textId="656955FF" w:rsidR="0049512D" w:rsidRPr="0049512D" w:rsidRDefault="0049512D" w:rsidP="0049512D">
    <w:pPr>
      <w:pStyle w:val="stBilgi"/>
      <w:jc w:val="right"/>
      <w:rPr>
        <w:rFonts w:ascii="Times New Roman" w:hAnsi="Times New Roman" w:cs="Times New Roman"/>
        <w:b/>
        <w:bCs/>
      </w:rPr>
    </w:pPr>
  </w:p>
  <w:p w14:paraId="43160BF6" w14:textId="77777777" w:rsidR="0049512D" w:rsidRPr="009D2B8F" w:rsidRDefault="0049512D" w:rsidP="0049512D">
    <w:pPr>
      <w:pStyle w:val="stBilgi"/>
      <w:jc w:val="right"/>
      <w:rPr>
        <w:b/>
        <w:bCs/>
        <w:sz w:val="20"/>
        <w:szCs w:val="20"/>
      </w:rPr>
    </w:pPr>
  </w:p>
  <w:p w14:paraId="29CC7CC4" w14:textId="77777777" w:rsidR="0049512D" w:rsidRDefault="004951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341C6"/>
    <w:multiLevelType w:val="hybridMultilevel"/>
    <w:tmpl w:val="2AC2DA6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95E"/>
    <w:multiLevelType w:val="hybridMultilevel"/>
    <w:tmpl w:val="F7AAEC76"/>
    <w:lvl w:ilvl="0" w:tplc="0E8C4F8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E53D7"/>
    <w:multiLevelType w:val="hybridMultilevel"/>
    <w:tmpl w:val="5376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6031">
    <w:abstractNumId w:val="1"/>
  </w:num>
  <w:num w:numId="2" w16cid:durableId="680931367">
    <w:abstractNumId w:val="0"/>
  </w:num>
  <w:num w:numId="3" w16cid:durableId="98731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4A"/>
    <w:rsid w:val="0000636A"/>
    <w:rsid w:val="00017EDD"/>
    <w:rsid w:val="0006643C"/>
    <w:rsid w:val="000F7D06"/>
    <w:rsid w:val="00103212"/>
    <w:rsid w:val="001154C1"/>
    <w:rsid w:val="00124FE1"/>
    <w:rsid w:val="00145779"/>
    <w:rsid w:val="00146D37"/>
    <w:rsid w:val="00152A0E"/>
    <w:rsid w:val="0016348C"/>
    <w:rsid w:val="00174EFB"/>
    <w:rsid w:val="00186990"/>
    <w:rsid w:val="001905B1"/>
    <w:rsid w:val="001D5341"/>
    <w:rsid w:val="001F426D"/>
    <w:rsid w:val="002076D7"/>
    <w:rsid w:val="002154E6"/>
    <w:rsid w:val="00243886"/>
    <w:rsid w:val="00243A87"/>
    <w:rsid w:val="002629B5"/>
    <w:rsid w:val="0029475E"/>
    <w:rsid w:val="002B2597"/>
    <w:rsid w:val="002B43BC"/>
    <w:rsid w:val="002E52EC"/>
    <w:rsid w:val="00306A1F"/>
    <w:rsid w:val="00315F37"/>
    <w:rsid w:val="00316F66"/>
    <w:rsid w:val="00330A04"/>
    <w:rsid w:val="003661E5"/>
    <w:rsid w:val="00377920"/>
    <w:rsid w:val="00381413"/>
    <w:rsid w:val="00390513"/>
    <w:rsid w:val="003A46B0"/>
    <w:rsid w:val="003B1E88"/>
    <w:rsid w:val="0041049B"/>
    <w:rsid w:val="004425E7"/>
    <w:rsid w:val="00447F62"/>
    <w:rsid w:val="00460C4A"/>
    <w:rsid w:val="004633E5"/>
    <w:rsid w:val="0049512D"/>
    <w:rsid w:val="004C6A31"/>
    <w:rsid w:val="004D3658"/>
    <w:rsid w:val="0052195F"/>
    <w:rsid w:val="00533B4A"/>
    <w:rsid w:val="0053607B"/>
    <w:rsid w:val="005418C0"/>
    <w:rsid w:val="005442EC"/>
    <w:rsid w:val="00561A83"/>
    <w:rsid w:val="0057694B"/>
    <w:rsid w:val="005820F8"/>
    <w:rsid w:val="005825BF"/>
    <w:rsid w:val="00592726"/>
    <w:rsid w:val="005D446D"/>
    <w:rsid w:val="005F0AFB"/>
    <w:rsid w:val="005F3917"/>
    <w:rsid w:val="00614329"/>
    <w:rsid w:val="006152DF"/>
    <w:rsid w:val="0062034B"/>
    <w:rsid w:val="006475A5"/>
    <w:rsid w:val="0065535D"/>
    <w:rsid w:val="00665002"/>
    <w:rsid w:val="006704B1"/>
    <w:rsid w:val="00683E43"/>
    <w:rsid w:val="0068788B"/>
    <w:rsid w:val="006A473A"/>
    <w:rsid w:val="006B7645"/>
    <w:rsid w:val="006D0884"/>
    <w:rsid w:val="006F08BD"/>
    <w:rsid w:val="006F2978"/>
    <w:rsid w:val="00707FB3"/>
    <w:rsid w:val="007171AE"/>
    <w:rsid w:val="00740061"/>
    <w:rsid w:val="007509D0"/>
    <w:rsid w:val="007558C5"/>
    <w:rsid w:val="00763A97"/>
    <w:rsid w:val="00773C12"/>
    <w:rsid w:val="00781B0D"/>
    <w:rsid w:val="00790C52"/>
    <w:rsid w:val="0079624C"/>
    <w:rsid w:val="00797765"/>
    <w:rsid w:val="00815159"/>
    <w:rsid w:val="0085387A"/>
    <w:rsid w:val="008570D2"/>
    <w:rsid w:val="00864B3C"/>
    <w:rsid w:val="00866EDA"/>
    <w:rsid w:val="00877959"/>
    <w:rsid w:val="00877A7A"/>
    <w:rsid w:val="008A617A"/>
    <w:rsid w:val="008B1448"/>
    <w:rsid w:val="008B5454"/>
    <w:rsid w:val="00906A0F"/>
    <w:rsid w:val="00916D36"/>
    <w:rsid w:val="00922BEF"/>
    <w:rsid w:val="009317B2"/>
    <w:rsid w:val="00934AB3"/>
    <w:rsid w:val="00947462"/>
    <w:rsid w:val="00951BF9"/>
    <w:rsid w:val="00972502"/>
    <w:rsid w:val="00976D4E"/>
    <w:rsid w:val="00997DA8"/>
    <w:rsid w:val="009F32F6"/>
    <w:rsid w:val="00A03D83"/>
    <w:rsid w:val="00A1140C"/>
    <w:rsid w:val="00A24F96"/>
    <w:rsid w:val="00A663AE"/>
    <w:rsid w:val="00A7130F"/>
    <w:rsid w:val="00AF04C7"/>
    <w:rsid w:val="00AF2C93"/>
    <w:rsid w:val="00AF7AE3"/>
    <w:rsid w:val="00B03DEC"/>
    <w:rsid w:val="00B123DF"/>
    <w:rsid w:val="00B1359C"/>
    <w:rsid w:val="00B44966"/>
    <w:rsid w:val="00B54BBD"/>
    <w:rsid w:val="00B564E2"/>
    <w:rsid w:val="00B63DB5"/>
    <w:rsid w:val="00B71E6B"/>
    <w:rsid w:val="00BA24C5"/>
    <w:rsid w:val="00BB2612"/>
    <w:rsid w:val="00BC5AE0"/>
    <w:rsid w:val="00BD0326"/>
    <w:rsid w:val="00BD2305"/>
    <w:rsid w:val="00BE4C46"/>
    <w:rsid w:val="00BF77EB"/>
    <w:rsid w:val="00C14DF9"/>
    <w:rsid w:val="00C569DD"/>
    <w:rsid w:val="00C70F67"/>
    <w:rsid w:val="00CC0FDA"/>
    <w:rsid w:val="00CF5B3C"/>
    <w:rsid w:val="00D20B1D"/>
    <w:rsid w:val="00D34DAB"/>
    <w:rsid w:val="00D53A6A"/>
    <w:rsid w:val="00D54641"/>
    <w:rsid w:val="00D71B2E"/>
    <w:rsid w:val="00D93F2E"/>
    <w:rsid w:val="00DA54DE"/>
    <w:rsid w:val="00DB5BEB"/>
    <w:rsid w:val="00DD6031"/>
    <w:rsid w:val="00DF1D83"/>
    <w:rsid w:val="00DF448D"/>
    <w:rsid w:val="00E0089E"/>
    <w:rsid w:val="00E2659A"/>
    <w:rsid w:val="00E3301B"/>
    <w:rsid w:val="00E83E8E"/>
    <w:rsid w:val="00EA7F0E"/>
    <w:rsid w:val="00EF432F"/>
    <w:rsid w:val="00F0645D"/>
    <w:rsid w:val="00F11838"/>
    <w:rsid w:val="00F24BD2"/>
    <w:rsid w:val="00F54645"/>
    <w:rsid w:val="00FA0DB1"/>
    <w:rsid w:val="00FA4C86"/>
    <w:rsid w:val="00FB7BFD"/>
    <w:rsid w:val="00FD274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A00C"/>
  <w15:docId w15:val="{63FDD878-EB58-49B2-9BA3-BED0EE67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F10"/>
    <w:pPr>
      <w:ind w:left="720"/>
      <w:contextualSpacing/>
    </w:pPr>
  </w:style>
  <w:style w:type="table" w:styleId="TabloKlavuzu">
    <w:name w:val="Table Grid"/>
    <w:basedOn w:val="NormalTablo"/>
    <w:uiPriority w:val="39"/>
    <w:rsid w:val="00DF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E8E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F064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9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512D"/>
  </w:style>
  <w:style w:type="paragraph" w:styleId="AltBilgi">
    <w:name w:val="footer"/>
    <w:basedOn w:val="Normal"/>
    <w:link w:val="AltBilgiChar"/>
    <w:uiPriority w:val="99"/>
    <w:unhideWhenUsed/>
    <w:rsid w:val="0049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512D"/>
  </w:style>
  <w:style w:type="character" w:styleId="AklamaBavurusu">
    <w:name w:val="annotation reference"/>
    <w:basedOn w:val="VarsaylanParagrafYazTipi"/>
    <w:uiPriority w:val="99"/>
    <w:semiHidden/>
    <w:unhideWhenUsed/>
    <w:rsid w:val="00DB5B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5B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5BE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5B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5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a0a00af-f0fb-4aa9-b199-a3b969d1e448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Dr. Şahamet BÜLBÜL</dc:creator>
  <cp:lastModifiedBy>Eray BADEM</cp:lastModifiedBy>
  <cp:revision>2</cp:revision>
  <dcterms:created xsi:type="dcterms:W3CDTF">2024-03-18T10:47:00Z</dcterms:created>
  <dcterms:modified xsi:type="dcterms:W3CDTF">2024-03-18T10:47:00Z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93462f6,17c88800,184ffdcb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Data Classification: HİZMETE ÖZEL</vt:lpwstr>
  </property>
</Properties>
</file>